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E1" w:rsidRDefault="00174F85" w:rsidP="00DB11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Calibri" w:hAnsi="Calibri"/>
          <w:noProof/>
          <w:color w:val="1F497D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-168173</wp:posOffset>
            </wp:positionH>
            <wp:positionV relativeFrom="paragraph">
              <wp:posOffset>-1127760</wp:posOffset>
            </wp:positionV>
            <wp:extent cx="658368" cy="944697"/>
            <wp:effectExtent l="0" t="0" r="8890" b="8255"/>
            <wp:wrapNone/>
            <wp:docPr id="3" name="Obrázek 3" descr="LogoC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Csp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" cy="94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0AE" w:rsidRPr="00E64FC5" w:rsidRDefault="008820AE" w:rsidP="00E64FC5">
      <w:pPr>
        <w:spacing w:after="0"/>
        <w:jc w:val="both"/>
        <w:rPr>
          <w:rFonts w:cstheme="minorHAnsi"/>
          <w:b/>
          <w:sz w:val="24"/>
          <w:szCs w:val="24"/>
        </w:rPr>
      </w:pPr>
      <w:r w:rsidRPr="00E64FC5">
        <w:rPr>
          <w:rFonts w:cstheme="minorHAnsi"/>
          <w:b/>
          <w:sz w:val="24"/>
          <w:szCs w:val="24"/>
        </w:rPr>
        <w:t>Vyhodnocení dotazníků pro zaměstnance CSP Vodňany</w:t>
      </w:r>
    </w:p>
    <w:p w:rsidR="00E64FC5" w:rsidRDefault="00E64FC5" w:rsidP="00E64FC5">
      <w:pPr>
        <w:pBdr>
          <w:bottom w:val="single" w:sz="6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:rsidR="008820AE" w:rsidRPr="00E64FC5" w:rsidRDefault="008820AE" w:rsidP="00DD2008">
      <w:pPr>
        <w:pBdr>
          <w:bottom w:val="single" w:sz="6" w:space="1" w:color="auto"/>
        </w:pBdr>
        <w:spacing w:after="0"/>
        <w:ind w:firstLine="709"/>
        <w:jc w:val="both"/>
        <w:rPr>
          <w:rFonts w:cstheme="minorHAnsi"/>
          <w:sz w:val="24"/>
          <w:szCs w:val="24"/>
        </w:rPr>
      </w:pPr>
      <w:r w:rsidRPr="00E64FC5">
        <w:rPr>
          <w:rFonts w:cstheme="minorHAnsi"/>
          <w:sz w:val="24"/>
          <w:szCs w:val="24"/>
        </w:rPr>
        <w:t>V průběhu měsíce ledna 2018 byly jednotlivým zaměstnancům CSP Vodňany distribuovány dotazníky, za účelem zjištění míry spokojenosti, podnětů, připomínek</w:t>
      </w:r>
      <w:r w:rsidRPr="00E64FC5">
        <w:rPr>
          <w:rFonts w:cstheme="minorHAnsi"/>
          <w:sz w:val="24"/>
          <w:szCs w:val="24"/>
        </w:rPr>
        <w:br/>
        <w:t>a problémů souvisejících s výkonem povolání. Výstup z výše zmiňovaných dotazníků</w:t>
      </w:r>
      <w:r w:rsidRPr="00E64FC5">
        <w:rPr>
          <w:rFonts w:cstheme="minorHAnsi"/>
          <w:sz w:val="24"/>
          <w:szCs w:val="24"/>
        </w:rPr>
        <w:br/>
        <w:t>je uveden níže a získané informace budou použity ke zlepšení výkonu povolání jednotlivých zaměstnanců. V rámci výzkumu bylo mezi zaměstnanci CSP Vodňany distribuováno</w:t>
      </w:r>
      <w:r w:rsidRPr="00E64FC5">
        <w:rPr>
          <w:rFonts w:cstheme="minorHAnsi"/>
          <w:sz w:val="24"/>
          <w:szCs w:val="24"/>
        </w:rPr>
        <w:br/>
      </w:r>
      <w:r w:rsidRPr="00DD2008">
        <w:rPr>
          <w:rFonts w:cstheme="minorHAnsi"/>
          <w:sz w:val="24"/>
          <w:szCs w:val="24"/>
        </w:rPr>
        <w:t>5</w:t>
      </w:r>
      <w:r w:rsidR="00DD2008" w:rsidRPr="00DD2008">
        <w:rPr>
          <w:rFonts w:cstheme="minorHAnsi"/>
          <w:sz w:val="24"/>
          <w:szCs w:val="24"/>
        </w:rPr>
        <w:t>5</w:t>
      </w:r>
      <w:r w:rsidRPr="00E64FC5">
        <w:rPr>
          <w:rFonts w:cstheme="minorHAnsi"/>
          <w:sz w:val="24"/>
          <w:szCs w:val="24"/>
        </w:rPr>
        <w:t xml:space="preserve"> dotazníků, z nichž se 30 vrátilo zpět. Návratnost dotazníků </w:t>
      </w:r>
      <w:r w:rsidRPr="00DD2008">
        <w:rPr>
          <w:rFonts w:cstheme="minorHAnsi"/>
          <w:sz w:val="24"/>
          <w:szCs w:val="24"/>
        </w:rPr>
        <w:t>činí 5</w:t>
      </w:r>
      <w:r w:rsidR="00DD2008" w:rsidRPr="00DD2008">
        <w:rPr>
          <w:rFonts w:cstheme="minorHAnsi"/>
          <w:sz w:val="24"/>
          <w:szCs w:val="24"/>
        </w:rPr>
        <w:t>5</w:t>
      </w:r>
      <w:r w:rsidRPr="00DD2008">
        <w:rPr>
          <w:rFonts w:cstheme="minorHAnsi"/>
          <w:sz w:val="24"/>
          <w:szCs w:val="24"/>
        </w:rPr>
        <w:t xml:space="preserve"> %.</w:t>
      </w:r>
    </w:p>
    <w:p w:rsidR="008820AE" w:rsidRPr="00E64FC5" w:rsidRDefault="008820AE" w:rsidP="00E64FC5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E64FC5" w:rsidRDefault="00E64FC5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F6BB0" w:rsidRPr="00E64FC5" w:rsidRDefault="00364FB0" w:rsidP="00E64FC5">
      <w:pPr>
        <w:spacing w:after="0"/>
        <w:jc w:val="both"/>
        <w:rPr>
          <w:rFonts w:cstheme="minorHAnsi"/>
          <w:b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0D3F60A6" wp14:editId="536B7FD8">
            <wp:simplePos x="0" y="0"/>
            <wp:positionH relativeFrom="column">
              <wp:posOffset>986790</wp:posOffset>
            </wp:positionH>
            <wp:positionV relativeFrom="paragraph">
              <wp:posOffset>224155</wp:posOffset>
            </wp:positionV>
            <wp:extent cx="3708400" cy="1506855"/>
            <wp:effectExtent l="0" t="0" r="0" b="0"/>
            <wp:wrapNone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BB0" w:rsidRPr="00E64FC5">
        <w:rPr>
          <w:rFonts w:cstheme="minorHAnsi"/>
          <w:b/>
          <w:sz w:val="24"/>
          <w:szCs w:val="24"/>
        </w:rPr>
        <w:t>Graf č. 1 Spokojenost zaměstnanců s výkonem povolání v CSP Vodňany</w:t>
      </w:r>
    </w:p>
    <w:p w:rsidR="00FF6BB0" w:rsidRPr="00E64FC5" w:rsidRDefault="00FF6BB0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FF6BB0" w:rsidRPr="00E64FC5" w:rsidRDefault="00FF6B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64FC5">
        <w:rPr>
          <w:rFonts w:cstheme="minorHAnsi"/>
          <w:sz w:val="24"/>
          <w:szCs w:val="24"/>
        </w:rPr>
        <w:t>Z 30 (100 %)</w:t>
      </w:r>
      <w:r w:rsidR="008820AE" w:rsidRPr="00E64FC5">
        <w:rPr>
          <w:rFonts w:cstheme="minorHAnsi"/>
          <w:sz w:val="24"/>
          <w:szCs w:val="24"/>
        </w:rPr>
        <w:t xml:space="preserve"> </w:t>
      </w:r>
      <w:r w:rsidRPr="00E64FC5">
        <w:rPr>
          <w:rFonts w:cstheme="minorHAnsi"/>
          <w:sz w:val="24"/>
          <w:szCs w:val="24"/>
        </w:rPr>
        <w:t xml:space="preserve">zaměstnanců 29 (97 %) uvedlo, že je s výkonem povolání v CSP Vodňany spokojeno, jeden zaměstnanec, ještě ke kladné odpovědi dodal, že by se rád věnoval uživatelům jako volnočasový pracovník. 1 (3 %) zaměstnanec není spokojen s výkonem povolání v CSP Vodňany. Možnost odpovědi „nevím“ a „jiné“ neuvedl žádný zaměstnanec. </w:t>
      </w:r>
    </w:p>
    <w:p w:rsidR="00364FB0" w:rsidRPr="00E64FC5" w:rsidRDefault="00364FB0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F6BB0" w:rsidRPr="00E64FC5" w:rsidRDefault="00364FB0" w:rsidP="00E64FC5">
      <w:pPr>
        <w:spacing w:after="0"/>
        <w:jc w:val="both"/>
        <w:rPr>
          <w:rFonts w:cstheme="minorHAnsi"/>
          <w:b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 wp14:anchorId="5E145C81" wp14:editId="4E2DB54D">
            <wp:simplePos x="0" y="0"/>
            <wp:positionH relativeFrom="column">
              <wp:posOffset>1052195</wp:posOffset>
            </wp:positionH>
            <wp:positionV relativeFrom="paragraph">
              <wp:posOffset>203200</wp:posOffset>
            </wp:positionV>
            <wp:extent cx="3525520" cy="1484630"/>
            <wp:effectExtent l="0" t="0" r="0" b="0"/>
            <wp:wrapNone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BB0" w:rsidRPr="00E64FC5">
        <w:rPr>
          <w:rFonts w:cstheme="minorHAnsi"/>
          <w:b/>
          <w:sz w:val="24"/>
          <w:szCs w:val="24"/>
        </w:rPr>
        <w:t>Graf č.</w:t>
      </w:r>
      <w:r w:rsidR="00C33613" w:rsidRPr="00E64FC5">
        <w:rPr>
          <w:rFonts w:cstheme="minorHAnsi"/>
          <w:b/>
          <w:sz w:val="24"/>
          <w:szCs w:val="24"/>
        </w:rPr>
        <w:t xml:space="preserve"> </w:t>
      </w:r>
      <w:r w:rsidR="00FF6BB0" w:rsidRPr="00E64FC5">
        <w:rPr>
          <w:rFonts w:cstheme="minorHAnsi"/>
          <w:b/>
          <w:sz w:val="24"/>
          <w:szCs w:val="24"/>
        </w:rPr>
        <w:t>2</w:t>
      </w:r>
      <w:r w:rsidR="00C33613" w:rsidRPr="00E64FC5">
        <w:rPr>
          <w:rFonts w:cstheme="minorHAnsi"/>
          <w:b/>
          <w:sz w:val="24"/>
          <w:szCs w:val="24"/>
        </w:rPr>
        <w:t xml:space="preserve"> </w:t>
      </w:r>
      <w:r w:rsidR="00FF6BB0" w:rsidRPr="00E64FC5">
        <w:rPr>
          <w:rFonts w:cstheme="minorHAnsi"/>
          <w:b/>
          <w:sz w:val="24"/>
          <w:szCs w:val="24"/>
        </w:rPr>
        <w:t>Spokojenost zaměstnanců s pracovním prostředím</w:t>
      </w:r>
    </w:p>
    <w:p w:rsidR="00C33613" w:rsidRDefault="00C33613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E64FC5" w:rsidRDefault="00E64FC5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E64FC5" w:rsidRDefault="00E64FC5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E64FC5" w:rsidRPr="00E64FC5" w:rsidRDefault="00E64FC5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DD2008" w:rsidRDefault="00DD2008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FF6BB0" w:rsidRPr="00E64FC5" w:rsidRDefault="00FF6B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64FC5">
        <w:rPr>
          <w:rFonts w:cstheme="minorHAnsi"/>
          <w:sz w:val="24"/>
          <w:szCs w:val="24"/>
        </w:rPr>
        <w:t>S pracovním prostředím je velmi spokojeno 16 (53 %) zaměstnanců z celkového počtu 30 (100 %), 14 (47 %) zaměstnanců je spokojeno. Možnost odpovědi „</w:t>
      </w:r>
      <w:r w:rsidR="00C33613" w:rsidRPr="00E64FC5">
        <w:rPr>
          <w:rFonts w:cstheme="minorHAnsi"/>
          <w:sz w:val="24"/>
          <w:szCs w:val="24"/>
        </w:rPr>
        <w:t>nespokojen</w:t>
      </w:r>
      <w:r w:rsidRPr="00E64FC5">
        <w:rPr>
          <w:rFonts w:cstheme="minorHAnsi"/>
          <w:sz w:val="24"/>
          <w:szCs w:val="24"/>
        </w:rPr>
        <w:t>“ a „jiné“ neuvedl žádný zaměstnanec.</w:t>
      </w:r>
    </w:p>
    <w:p w:rsidR="00B3108C" w:rsidRDefault="00B3108C" w:rsidP="00E64FC5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B3108C" w:rsidRDefault="00B3108C" w:rsidP="00E64FC5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FF6BB0" w:rsidRPr="00E64FC5" w:rsidRDefault="00364FB0" w:rsidP="00E64FC5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1" locked="0" layoutInCell="1" allowOverlap="1" wp14:anchorId="4A912F27" wp14:editId="3ECABF63">
            <wp:simplePos x="0" y="0"/>
            <wp:positionH relativeFrom="column">
              <wp:posOffset>1096645</wp:posOffset>
            </wp:positionH>
            <wp:positionV relativeFrom="paragraph">
              <wp:posOffset>189230</wp:posOffset>
            </wp:positionV>
            <wp:extent cx="3569335" cy="1711325"/>
            <wp:effectExtent l="0" t="0" r="0" b="3175"/>
            <wp:wrapNone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BB0" w:rsidRPr="00E64FC5">
        <w:rPr>
          <w:rFonts w:cstheme="minorHAnsi"/>
          <w:b/>
          <w:color w:val="000000" w:themeColor="text1"/>
          <w:sz w:val="24"/>
          <w:szCs w:val="24"/>
        </w:rPr>
        <w:t xml:space="preserve">Graf č. </w:t>
      </w:r>
      <w:r w:rsidR="00C33613" w:rsidRPr="00E64FC5">
        <w:rPr>
          <w:rFonts w:cstheme="minorHAnsi"/>
          <w:b/>
          <w:color w:val="000000" w:themeColor="text1"/>
          <w:sz w:val="24"/>
          <w:szCs w:val="24"/>
        </w:rPr>
        <w:t xml:space="preserve">3 </w:t>
      </w:r>
      <w:r w:rsidR="00FF6BB0" w:rsidRPr="00E64FC5">
        <w:rPr>
          <w:rFonts w:cstheme="minorHAnsi"/>
          <w:b/>
          <w:color w:val="000000" w:themeColor="text1"/>
          <w:sz w:val="24"/>
          <w:szCs w:val="24"/>
        </w:rPr>
        <w:t>Spokojenost zaměstnanců s atmosférou na pracovišti</w:t>
      </w:r>
    </w:p>
    <w:p w:rsidR="00E756E1" w:rsidRPr="00E64FC5" w:rsidRDefault="00E756E1" w:rsidP="00E64FC5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C33613" w:rsidRPr="00E64FC5" w:rsidRDefault="00C33613" w:rsidP="00E64FC5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F07A1F" w:rsidRPr="000C4336" w:rsidRDefault="00C33613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64FC5">
        <w:rPr>
          <w:rFonts w:cstheme="minorHAnsi"/>
          <w:sz w:val="24"/>
          <w:szCs w:val="24"/>
        </w:rPr>
        <w:t>Z</w:t>
      </w:r>
      <w:r w:rsidR="00364FB0" w:rsidRPr="00E64FC5">
        <w:rPr>
          <w:rFonts w:cstheme="minorHAnsi"/>
          <w:sz w:val="24"/>
          <w:szCs w:val="24"/>
        </w:rPr>
        <w:t xml:space="preserve"> celkového počtu </w:t>
      </w:r>
      <w:r w:rsidRPr="00E64FC5">
        <w:rPr>
          <w:rFonts w:cstheme="minorHAnsi"/>
          <w:sz w:val="24"/>
          <w:szCs w:val="24"/>
        </w:rPr>
        <w:t xml:space="preserve">30 (100 %) odpovídajících </w:t>
      </w:r>
      <w:r w:rsidR="00364FB0" w:rsidRPr="00E64FC5">
        <w:rPr>
          <w:rFonts w:cstheme="minorHAnsi"/>
          <w:sz w:val="24"/>
          <w:szCs w:val="24"/>
        </w:rPr>
        <w:t>zaměstnanců</w:t>
      </w:r>
      <w:r w:rsidRPr="00E64FC5">
        <w:rPr>
          <w:rFonts w:cstheme="minorHAnsi"/>
          <w:sz w:val="24"/>
          <w:szCs w:val="24"/>
        </w:rPr>
        <w:t xml:space="preserve"> je 6 (20 %) </w:t>
      </w:r>
      <w:r w:rsidR="00540E10" w:rsidRPr="00E64FC5">
        <w:rPr>
          <w:rFonts w:cstheme="minorHAnsi"/>
          <w:sz w:val="24"/>
          <w:szCs w:val="24"/>
        </w:rPr>
        <w:t xml:space="preserve">velmi </w:t>
      </w:r>
      <w:r w:rsidRPr="00E64FC5">
        <w:rPr>
          <w:rFonts w:cstheme="minorHAnsi"/>
          <w:sz w:val="24"/>
          <w:szCs w:val="24"/>
        </w:rPr>
        <w:t>spokojeno s</w:t>
      </w:r>
      <w:r w:rsidR="00540E10" w:rsidRPr="00E64FC5">
        <w:rPr>
          <w:rFonts w:cstheme="minorHAnsi"/>
          <w:sz w:val="24"/>
          <w:szCs w:val="24"/>
        </w:rPr>
        <w:t> atmosférou na pracovišti. N</w:t>
      </w:r>
      <w:r w:rsidRPr="00E64FC5">
        <w:rPr>
          <w:rFonts w:cstheme="minorHAnsi"/>
          <w:sz w:val="24"/>
          <w:szCs w:val="24"/>
        </w:rPr>
        <w:t>e</w:t>
      </w:r>
      <w:r w:rsidR="00540E10" w:rsidRPr="00E64FC5">
        <w:rPr>
          <w:rFonts w:cstheme="minorHAnsi"/>
          <w:sz w:val="24"/>
          <w:szCs w:val="24"/>
        </w:rPr>
        <w:t xml:space="preserve">jpočetnější skupina </w:t>
      </w:r>
      <w:r w:rsidR="00364FB0" w:rsidRPr="00E64FC5">
        <w:rPr>
          <w:rFonts w:cstheme="minorHAnsi"/>
          <w:sz w:val="24"/>
          <w:szCs w:val="24"/>
        </w:rPr>
        <w:t>zaměstnanců</w:t>
      </w:r>
      <w:r w:rsidR="00540E10" w:rsidRPr="00E64FC5">
        <w:rPr>
          <w:rFonts w:cstheme="minorHAnsi"/>
          <w:sz w:val="24"/>
          <w:szCs w:val="24"/>
        </w:rPr>
        <w:t>, a to 18</w:t>
      </w:r>
      <w:r w:rsidRPr="00E64FC5">
        <w:rPr>
          <w:rFonts w:cstheme="minorHAnsi"/>
          <w:sz w:val="24"/>
          <w:szCs w:val="24"/>
        </w:rPr>
        <w:t xml:space="preserve"> (</w:t>
      </w:r>
      <w:r w:rsidR="00540E10" w:rsidRPr="00E64FC5">
        <w:rPr>
          <w:rFonts w:cstheme="minorHAnsi"/>
          <w:sz w:val="24"/>
          <w:szCs w:val="24"/>
        </w:rPr>
        <w:t>60 %), je</w:t>
      </w:r>
      <w:r w:rsidRPr="00E64FC5">
        <w:rPr>
          <w:rFonts w:cstheme="minorHAnsi"/>
          <w:sz w:val="24"/>
          <w:szCs w:val="24"/>
        </w:rPr>
        <w:t xml:space="preserve"> </w:t>
      </w:r>
      <w:r w:rsidR="00540E10" w:rsidRPr="00E64FC5">
        <w:rPr>
          <w:rFonts w:cstheme="minorHAnsi"/>
          <w:sz w:val="24"/>
          <w:szCs w:val="24"/>
        </w:rPr>
        <w:t xml:space="preserve">s pracovní atmosférou spokojena. 3 (10 %) </w:t>
      </w:r>
      <w:r w:rsidR="00364FB0" w:rsidRPr="00E64FC5">
        <w:rPr>
          <w:rFonts w:cstheme="minorHAnsi"/>
          <w:sz w:val="24"/>
          <w:szCs w:val="24"/>
        </w:rPr>
        <w:t>zaměstnanci</w:t>
      </w:r>
      <w:r w:rsidR="00540E10" w:rsidRPr="00E64FC5">
        <w:rPr>
          <w:rFonts w:cstheme="minorHAnsi"/>
          <w:sz w:val="24"/>
          <w:szCs w:val="24"/>
        </w:rPr>
        <w:t xml:space="preserve"> uvedli, že s atmosférou na pracovišti spokojeni nejsou. 3 (10 %) </w:t>
      </w:r>
      <w:r w:rsidR="00364FB0" w:rsidRPr="00E64FC5">
        <w:rPr>
          <w:rFonts w:cstheme="minorHAnsi"/>
          <w:sz w:val="24"/>
          <w:szCs w:val="24"/>
        </w:rPr>
        <w:t>zaměstnanci</w:t>
      </w:r>
      <w:r w:rsidR="00540E10" w:rsidRPr="00E64FC5">
        <w:rPr>
          <w:rFonts w:cstheme="minorHAnsi"/>
          <w:sz w:val="24"/>
          <w:szCs w:val="24"/>
        </w:rPr>
        <w:t xml:space="preserve"> </w:t>
      </w:r>
      <w:r w:rsidRPr="00E64FC5">
        <w:rPr>
          <w:rFonts w:cstheme="minorHAnsi"/>
          <w:sz w:val="24"/>
          <w:szCs w:val="24"/>
        </w:rPr>
        <w:t>zvolil</w:t>
      </w:r>
      <w:r w:rsidR="00540E10" w:rsidRPr="00E64FC5">
        <w:rPr>
          <w:rFonts w:cstheme="minorHAnsi"/>
          <w:sz w:val="24"/>
          <w:szCs w:val="24"/>
        </w:rPr>
        <w:t>i</w:t>
      </w:r>
      <w:r w:rsidRPr="00E64FC5">
        <w:rPr>
          <w:rFonts w:cstheme="minorHAnsi"/>
          <w:sz w:val="24"/>
          <w:szCs w:val="24"/>
        </w:rPr>
        <w:t xml:space="preserve"> variantu odpovědi </w:t>
      </w:r>
      <w:r w:rsidR="00540E10" w:rsidRPr="00E64FC5">
        <w:rPr>
          <w:rFonts w:cstheme="minorHAnsi"/>
          <w:sz w:val="24"/>
          <w:szCs w:val="24"/>
        </w:rPr>
        <w:t xml:space="preserve">„jiné“. </w:t>
      </w:r>
      <w:r w:rsidRPr="00E64FC5">
        <w:rPr>
          <w:rFonts w:cstheme="minorHAnsi"/>
          <w:sz w:val="24"/>
          <w:szCs w:val="24"/>
        </w:rPr>
        <w:t>Ve variantě odpovědi „</w:t>
      </w:r>
      <w:r w:rsidR="00540E10" w:rsidRPr="00E64FC5">
        <w:rPr>
          <w:rFonts w:cstheme="minorHAnsi"/>
          <w:sz w:val="24"/>
          <w:szCs w:val="24"/>
        </w:rPr>
        <w:t>j</w:t>
      </w:r>
      <w:r w:rsidRPr="00E64FC5">
        <w:rPr>
          <w:rFonts w:cstheme="minorHAnsi"/>
          <w:sz w:val="24"/>
          <w:szCs w:val="24"/>
        </w:rPr>
        <w:t xml:space="preserve">iné“ </w:t>
      </w:r>
      <w:r w:rsidR="00540E10" w:rsidRPr="00E64FC5">
        <w:rPr>
          <w:rFonts w:cstheme="minorHAnsi"/>
          <w:sz w:val="24"/>
          <w:szCs w:val="24"/>
        </w:rPr>
        <w:t xml:space="preserve">shodně </w:t>
      </w:r>
      <w:r w:rsidR="00364FB0" w:rsidRPr="00E64FC5">
        <w:rPr>
          <w:rFonts w:cstheme="minorHAnsi"/>
          <w:sz w:val="24"/>
          <w:szCs w:val="24"/>
        </w:rPr>
        <w:t>zaměstnanci</w:t>
      </w:r>
      <w:r w:rsidRPr="00E64FC5">
        <w:rPr>
          <w:rFonts w:cstheme="minorHAnsi"/>
          <w:sz w:val="24"/>
          <w:szCs w:val="24"/>
        </w:rPr>
        <w:t xml:space="preserve"> uvedl</w:t>
      </w:r>
      <w:r w:rsidR="00540E10" w:rsidRPr="00E64FC5">
        <w:rPr>
          <w:rFonts w:cstheme="minorHAnsi"/>
          <w:sz w:val="24"/>
          <w:szCs w:val="24"/>
        </w:rPr>
        <w:t xml:space="preserve">i, že ne vždy jsou s atmosférou spokojeni, neboť je ovlivněna </w:t>
      </w:r>
      <w:r w:rsidR="00364FB0" w:rsidRPr="00E64FC5">
        <w:rPr>
          <w:rFonts w:cstheme="minorHAnsi"/>
          <w:sz w:val="24"/>
          <w:szCs w:val="24"/>
        </w:rPr>
        <w:t xml:space="preserve">skladbou kolektivu. </w:t>
      </w:r>
    </w:p>
    <w:p w:rsidR="004A4EF9" w:rsidRPr="00E64FC5" w:rsidRDefault="004A4EF9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D63464" w:rsidRDefault="00D63464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D63464" w:rsidRDefault="00D63464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F07A1F" w:rsidRPr="00E64FC5" w:rsidRDefault="00364FB0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1" locked="0" layoutInCell="1" allowOverlap="1" wp14:anchorId="031D191A" wp14:editId="0E58AFA6">
            <wp:simplePos x="0" y="0"/>
            <wp:positionH relativeFrom="column">
              <wp:posOffset>825500</wp:posOffset>
            </wp:positionH>
            <wp:positionV relativeFrom="paragraph">
              <wp:posOffset>308610</wp:posOffset>
            </wp:positionV>
            <wp:extent cx="3752215" cy="1550670"/>
            <wp:effectExtent l="0" t="0" r="635" b="0"/>
            <wp:wrapNone/>
            <wp:docPr id="28" name="Graf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A1F" w:rsidRPr="00E64FC5">
        <w:rPr>
          <w:rFonts w:cstheme="minorHAnsi"/>
          <w:b/>
          <w:bCs/>
          <w:sz w:val="24"/>
          <w:szCs w:val="24"/>
        </w:rPr>
        <w:t>Graf č. 4 Spokojenost s podporou přímého nadřízeného</w:t>
      </w:r>
    </w:p>
    <w:p w:rsidR="00F07A1F" w:rsidRPr="00E64FC5" w:rsidRDefault="00F07A1F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4A4EF9" w:rsidRPr="00E64FC5" w:rsidRDefault="004A4EF9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4A4EF9" w:rsidRPr="00E64FC5" w:rsidRDefault="004A4EF9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F07A1F" w:rsidRPr="00E64FC5" w:rsidRDefault="000369EF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64FC5">
        <w:rPr>
          <w:rFonts w:cstheme="minorHAnsi"/>
          <w:sz w:val="24"/>
          <w:szCs w:val="24"/>
        </w:rPr>
        <w:t>20 (67</w:t>
      </w:r>
      <w:r w:rsidR="00F07A1F" w:rsidRPr="00E64FC5">
        <w:rPr>
          <w:rFonts w:cstheme="minorHAnsi"/>
          <w:sz w:val="24"/>
          <w:szCs w:val="24"/>
        </w:rPr>
        <w:t xml:space="preserve"> %) </w:t>
      </w:r>
      <w:r w:rsidR="00364FB0" w:rsidRPr="00E64FC5">
        <w:rPr>
          <w:rFonts w:cstheme="minorHAnsi"/>
          <w:sz w:val="24"/>
          <w:szCs w:val="24"/>
        </w:rPr>
        <w:t>zaměstnanců</w:t>
      </w:r>
      <w:r w:rsidR="00F07A1F" w:rsidRPr="00E64FC5">
        <w:rPr>
          <w:rFonts w:cstheme="minorHAnsi"/>
          <w:sz w:val="24"/>
          <w:szCs w:val="24"/>
        </w:rPr>
        <w:t xml:space="preserve"> odpovědělo, že jsou velmi spokojeni s podporou přímého nadřízeného a 9 (30 %) </w:t>
      </w:r>
      <w:r w:rsidR="00364FB0" w:rsidRPr="00E64FC5">
        <w:rPr>
          <w:rFonts w:cstheme="minorHAnsi"/>
          <w:sz w:val="24"/>
          <w:szCs w:val="24"/>
        </w:rPr>
        <w:t>zaměstnanců</w:t>
      </w:r>
      <w:r w:rsidR="00F07A1F" w:rsidRPr="00E64FC5">
        <w:rPr>
          <w:rFonts w:cstheme="minorHAnsi"/>
          <w:sz w:val="24"/>
          <w:szCs w:val="24"/>
        </w:rPr>
        <w:t xml:space="preserve"> </w:t>
      </w:r>
      <w:r w:rsidR="004A4EF9" w:rsidRPr="00E64FC5">
        <w:rPr>
          <w:rFonts w:cstheme="minorHAnsi"/>
          <w:sz w:val="24"/>
          <w:szCs w:val="24"/>
        </w:rPr>
        <w:t xml:space="preserve">uvedlo, že </w:t>
      </w:r>
      <w:r w:rsidR="00F07A1F" w:rsidRPr="00E64FC5">
        <w:rPr>
          <w:rFonts w:cstheme="minorHAnsi"/>
          <w:sz w:val="24"/>
          <w:szCs w:val="24"/>
        </w:rPr>
        <w:t xml:space="preserve">jsou spokojeni. 1 (3 %) </w:t>
      </w:r>
      <w:r w:rsidR="00382AC6" w:rsidRPr="00E64FC5">
        <w:rPr>
          <w:rFonts w:cstheme="minorHAnsi"/>
          <w:sz w:val="24"/>
          <w:szCs w:val="24"/>
        </w:rPr>
        <w:t>zaměstnanec</w:t>
      </w:r>
      <w:r w:rsidR="00F07A1F" w:rsidRPr="00E64FC5">
        <w:rPr>
          <w:rFonts w:cstheme="minorHAnsi"/>
          <w:sz w:val="24"/>
          <w:szCs w:val="24"/>
        </w:rPr>
        <w:t xml:space="preserve"> uvedl, že s podporou přímého nadřízeného </w:t>
      </w:r>
      <w:r w:rsidR="004A4EF9" w:rsidRPr="00E64FC5">
        <w:rPr>
          <w:rFonts w:cstheme="minorHAnsi"/>
          <w:sz w:val="24"/>
          <w:szCs w:val="24"/>
        </w:rPr>
        <w:t xml:space="preserve">je i není spokojen, záleží na situaci. Variantu pouhé nespokojenosti neuvedl žádný ze zaměstnanců, kteří zodpovídali na dotazníkové otázky.  </w:t>
      </w:r>
    </w:p>
    <w:p w:rsidR="004A4EF9" w:rsidRPr="00E64FC5" w:rsidRDefault="004A4EF9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4A4EF9" w:rsidRPr="00E64FC5" w:rsidRDefault="004A4EF9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E64FC5" w:rsidRDefault="00E64FC5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E64FC5" w:rsidRDefault="00E64FC5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F07A1F" w:rsidRDefault="008069D0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b/>
          <w:bCs/>
          <w:sz w:val="24"/>
          <w:szCs w:val="24"/>
        </w:rPr>
        <w:t>Graf č. 5 Spokojenost s podporou kolegů</w:t>
      </w:r>
    </w:p>
    <w:p w:rsidR="00E64FC5" w:rsidRDefault="00E64FC5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E64FC5" w:rsidRPr="00E64FC5" w:rsidRDefault="00E64FC5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8069D0" w:rsidRPr="00E64FC5" w:rsidRDefault="000F52A9" w:rsidP="00E64FC5">
      <w:pPr>
        <w:spacing w:after="0"/>
        <w:jc w:val="both"/>
        <w:rPr>
          <w:rFonts w:cstheme="minorHAnsi"/>
          <w:noProof/>
          <w:sz w:val="24"/>
          <w:szCs w:val="24"/>
          <w:lang w:eastAsia="cs-CZ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7B57256E" wp14:editId="5943F1A8">
            <wp:extent cx="3803904" cy="2033626"/>
            <wp:effectExtent l="0" t="0" r="6350" b="508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52A9" w:rsidRPr="00E64FC5" w:rsidRDefault="000F52A9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0F52A9" w:rsidRPr="00E64FC5" w:rsidRDefault="000F52A9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64FC5">
        <w:rPr>
          <w:rFonts w:cstheme="minorHAnsi"/>
          <w:sz w:val="24"/>
          <w:szCs w:val="24"/>
        </w:rPr>
        <w:t xml:space="preserve">Více než polovina, tj. 18 (60 %) </w:t>
      </w:r>
      <w:r w:rsidR="00364FB0" w:rsidRPr="00E64FC5">
        <w:rPr>
          <w:rFonts w:cstheme="minorHAnsi"/>
          <w:sz w:val="24"/>
          <w:szCs w:val="24"/>
        </w:rPr>
        <w:t>zaměstnanců</w:t>
      </w:r>
      <w:r w:rsidRPr="00E64FC5">
        <w:rPr>
          <w:rFonts w:cstheme="minorHAnsi"/>
          <w:sz w:val="24"/>
          <w:szCs w:val="24"/>
        </w:rPr>
        <w:t xml:space="preserve">, je s podporou kolegů spokojena. 8 (27%) </w:t>
      </w:r>
      <w:r w:rsidR="00364FB0" w:rsidRPr="00E64FC5">
        <w:rPr>
          <w:rFonts w:cstheme="minorHAnsi"/>
          <w:sz w:val="24"/>
          <w:szCs w:val="24"/>
        </w:rPr>
        <w:t>zaměstnanců</w:t>
      </w:r>
      <w:r w:rsidRPr="00E64FC5">
        <w:rPr>
          <w:rFonts w:cstheme="minorHAnsi"/>
          <w:sz w:val="24"/>
          <w:szCs w:val="24"/>
        </w:rPr>
        <w:t xml:space="preserve"> je s podporou kolegů velmi spokojeno. 1 (3 %) </w:t>
      </w:r>
      <w:r w:rsidR="00382AC6" w:rsidRPr="00E64FC5">
        <w:rPr>
          <w:rFonts w:cstheme="minorHAnsi"/>
          <w:sz w:val="24"/>
          <w:szCs w:val="24"/>
        </w:rPr>
        <w:t>zaměstnanec</w:t>
      </w:r>
      <w:r w:rsidRPr="00E64FC5">
        <w:rPr>
          <w:rFonts w:cstheme="minorHAnsi"/>
          <w:sz w:val="24"/>
          <w:szCs w:val="24"/>
        </w:rPr>
        <w:t xml:space="preserve"> uvedl, že je s podporou kolegů nespokojen.  3 (10 %) </w:t>
      </w:r>
      <w:r w:rsidR="00364FB0" w:rsidRPr="00E64FC5">
        <w:rPr>
          <w:rFonts w:cstheme="minorHAnsi"/>
          <w:sz w:val="24"/>
          <w:szCs w:val="24"/>
        </w:rPr>
        <w:t>zaměstnanci</w:t>
      </w:r>
      <w:r w:rsidRPr="00E64FC5">
        <w:rPr>
          <w:rFonts w:cstheme="minorHAnsi"/>
          <w:sz w:val="24"/>
          <w:szCs w:val="24"/>
        </w:rPr>
        <w:t xml:space="preserve"> označili možnost „jiné“ : </w:t>
      </w:r>
      <w:r w:rsidR="004A4EF9" w:rsidRPr="00E64FC5">
        <w:rPr>
          <w:rFonts w:cstheme="minorHAnsi"/>
          <w:sz w:val="24"/>
          <w:szCs w:val="24"/>
        </w:rPr>
        <w:t xml:space="preserve">záleží na kolektivu; </w:t>
      </w:r>
      <w:r w:rsidRPr="00E64FC5">
        <w:rPr>
          <w:rFonts w:cstheme="minorHAnsi"/>
          <w:sz w:val="24"/>
          <w:szCs w:val="24"/>
        </w:rPr>
        <w:t>ne vždy</w:t>
      </w:r>
      <w:r w:rsidR="004A4EF9" w:rsidRPr="00E64FC5">
        <w:rPr>
          <w:rFonts w:cstheme="minorHAnsi"/>
          <w:sz w:val="24"/>
          <w:szCs w:val="24"/>
        </w:rPr>
        <w:t xml:space="preserve">; </w:t>
      </w:r>
      <w:r w:rsidRPr="00E64FC5">
        <w:rPr>
          <w:rFonts w:cstheme="minorHAnsi"/>
          <w:sz w:val="24"/>
          <w:szCs w:val="24"/>
        </w:rPr>
        <w:t>ne u všech kolegů.</w:t>
      </w:r>
    </w:p>
    <w:p w:rsidR="00451383" w:rsidRPr="00E64FC5" w:rsidRDefault="00451383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4A4EF9" w:rsidRPr="00E64FC5" w:rsidRDefault="004A4EF9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451383" w:rsidRPr="00E64FC5" w:rsidRDefault="00C67CFA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b/>
          <w:bCs/>
          <w:sz w:val="24"/>
          <w:szCs w:val="24"/>
        </w:rPr>
        <w:t>Graf č. 6 U</w:t>
      </w:r>
      <w:r w:rsidR="00451383" w:rsidRPr="00451383">
        <w:rPr>
          <w:rFonts w:cstheme="minorHAnsi"/>
          <w:b/>
          <w:bCs/>
          <w:sz w:val="24"/>
          <w:szCs w:val="24"/>
        </w:rPr>
        <w:t>spokojení</w:t>
      </w:r>
      <w:r w:rsidRPr="00E64FC5">
        <w:rPr>
          <w:rFonts w:cstheme="minorHAnsi"/>
          <w:b/>
          <w:bCs/>
          <w:sz w:val="24"/>
          <w:szCs w:val="24"/>
        </w:rPr>
        <w:t xml:space="preserve"> </w:t>
      </w:r>
      <w:r w:rsidR="00364FB0" w:rsidRPr="00E64FC5">
        <w:rPr>
          <w:rFonts w:cstheme="minorHAnsi"/>
          <w:b/>
          <w:bCs/>
          <w:sz w:val="24"/>
          <w:szCs w:val="24"/>
        </w:rPr>
        <w:t>zaměstnanců</w:t>
      </w:r>
      <w:r w:rsidR="00451383" w:rsidRPr="00451383">
        <w:rPr>
          <w:rFonts w:cstheme="minorHAnsi"/>
          <w:b/>
          <w:bCs/>
          <w:sz w:val="24"/>
          <w:szCs w:val="24"/>
        </w:rPr>
        <w:t xml:space="preserve"> z vykonané práce?</w:t>
      </w:r>
    </w:p>
    <w:p w:rsidR="00451383" w:rsidRPr="00E64FC5" w:rsidRDefault="00451383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C67CFA" w:rsidRPr="00E64FC5" w:rsidRDefault="00C67CFA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7611D5">
        <w:rPr>
          <w:rFonts w:cstheme="minorHAnsi"/>
          <w:b/>
          <w:noProof/>
          <w:sz w:val="20"/>
          <w:szCs w:val="20"/>
          <w:lang w:eastAsia="cs-CZ"/>
        </w:rPr>
        <w:drawing>
          <wp:inline distT="0" distB="0" distL="0" distR="0" wp14:anchorId="65EA3D56" wp14:editId="663FFAFC">
            <wp:extent cx="4608576" cy="1653235"/>
            <wp:effectExtent l="0" t="0" r="0" b="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67CFA" w:rsidRPr="00E64FC5" w:rsidRDefault="00C67CFA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4A4EF9" w:rsidRPr="00E64FC5" w:rsidRDefault="004A4EF9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C67CFA" w:rsidRPr="00E64FC5" w:rsidRDefault="00C67CFA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64FC5">
        <w:rPr>
          <w:rFonts w:cstheme="minorHAnsi"/>
          <w:sz w:val="24"/>
          <w:szCs w:val="24"/>
        </w:rPr>
        <w:t xml:space="preserve">Většina tj. 29 (97 %) </w:t>
      </w:r>
      <w:r w:rsidR="00364FB0" w:rsidRPr="00E64FC5">
        <w:rPr>
          <w:rFonts w:cstheme="minorHAnsi"/>
          <w:sz w:val="24"/>
          <w:szCs w:val="24"/>
        </w:rPr>
        <w:t>zaměstnanců</w:t>
      </w:r>
      <w:r w:rsidRPr="00E64FC5">
        <w:rPr>
          <w:rFonts w:cstheme="minorHAnsi"/>
          <w:sz w:val="24"/>
          <w:szCs w:val="24"/>
        </w:rPr>
        <w:t xml:space="preserve"> z celkového počtu 30 (100 %) cítí uspokojení z vykonané práce. </w:t>
      </w:r>
      <w:r w:rsidR="00641BB6" w:rsidRPr="00E64FC5">
        <w:rPr>
          <w:rFonts w:cstheme="minorHAnsi"/>
          <w:sz w:val="24"/>
          <w:szCs w:val="24"/>
        </w:rPr>
        <w:t xml:space="preserve">K odpovědi ano, připsal 1 </w:t>
      </w:r>
      <w:r w:rsidR="00382AC6" w:rsidRPr="00E64FC5">
        <w:rPr>
          <w:rFonts w:cstheme="minorHAnsi"/>
          <w:sz w:val="24"/>
          <w:szCs w:val="24"/>
        </w:rPr>
        <w:t>zaměstnanec</w:t>
      </w:r>
      <w:r w:rsidR="00641BB6" w:rsidRPr="00E64FC5">
        <w:rPr>
          <w:rFonts w:cstheme="minorHAnsi"/>
          <w:sz w:val="24"/>
          <w:szCs w:val="24"/>
        </w:rPr>
        <w:t xml:space="preserve">, že výsledkem jeho </w:t>
      </w:r>
      <w:r w:rsidR="00744515" w:rsidRPr="00E64FC5">
        <w:rPr>
          <w:rFonts w:cstheme="minorHAnsi"/>
          <w:sz w:val="24"/>
          <w:szCs w:val="24"/>
        </w:rPr>
        <w:t>práce jsou</w:t>
      </w:r>
      <w:r w:rsidR="00641BB6" w:rsidRPr="00E64FC5">
        <w:rPr>
          <w:rFonts w:cstheme="minorHAnsi"/>
          <w:sz w:val="24"/>
          <w:szCs w:val="24"/>
        </w:rPr>
        <w:t xml:space="preserve"> spokojení senioři, kteří </w:t>
      </w:r>
      <w:r w:rsidR="00744515" w:rsidRPr="00E64FC5">
        <w:rPr>
          <w:rFonts w:cstheme="minorHAnsi"/>
          <w:sz w:val="24"/>
          <w:szCs w:val="24"/>
        </w:rPr>
        <w:t>jeho</w:t>
      </w:r>
      <w:r w:rsidR="00641BB6" w:rsidRPr="00E64FC5">
        <w:rPr>
          <w:rFonts w:cstheme="minorHAnsi"/>
          <w:sz w:val="24"/>
          <w:szCs w:val="24"/>
        </w:rPr>
        <w:t xml:space="preserve"> práci</w:t>
      </w:r>
      <w:r w:rsidR="00744515" w:rsidRPr="00E64FC5">
        <w:rPr>
          <w:rFonts w:cstheme="minorHAnsi"/>
          <w:sz w:val="24"/>
          <w:szCs w:val="24"/>
        </w:rPr>
        <w:t xml:space="preserve"> chválí. </w:t>
      </w:r>
      <w:r w:rsidRPr="00E64FC5">
        <w:rPr>
          <w:rFonts w:cstheme="minorHAnsi"/>
          <w:sz w:val="24"/>
          <w:szCs w:val="24"/>
        </w:rPr>
        <w:t xml:space="preserve">1 (3 %) </w:t>
      </w:r>
      <w:r w:rsidR="00382AC6" w:rsidRPr="00E64FC5">
        <w:rPr>
          <w:rFonts w:cstheme="minorHAnsi"/>
          <w:sz w:val="24"/>
          <w:szCs w:val="24"/>
        </w:rPr>
        <w:t>zaměstnanec</w:t>
      </w:r>
      <w:r w:rsidRPr="00E64FC5">
        <w:rPr>
          <w:rFonts w:cstheme="minorHAnsi"/>
          <w:sz w:val="24"/>
          <w:szCs w:val="24"/>
        </w:rPr>
        <w:t xml:space="preserve"> z vykonané práce uspokojení necítí. Variantu „nevím“ a „jiné“ neuvedl </w:t>
      </w:r>
      <w:r w:rsidR="00024879" w:rsidRPr="00E64FC5">
        <w:rPr>
          <w:rFonts w:cstheme="minorHAnsi"/>
          <w:sz w:val="24"/>
          <w:szCs w:val="24"/>
        </w:rPr>
        <w:t>žádný ze zaměstnanců</w:t>
      </w:r>
      <w:r w:rsidRPr="00E64FC5">
        <w:rPr>
          <w:rFonts w:cstheme="minorHAnsi"/>
          <w:sz w:val="24"/>
          <w:szCs w:val="24"/>
        </w:rPr>
        <w:t>.</w:t>
      </w:r>
    </w:p>
    <w:p w:rsidR="00E64FC5" w:rsidRPr="000C4336" w:rsidRDefault="00E64FC5" w:rsidP="000C4336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E64FC5" w:rsidRDefault="00E64FC5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C67CFA" w:rsidRPr="00E64FC5" w:rsidRDefault="00B63295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b/>
          <w:bCs/>
          <w:sz w:val="24"/>
          <w:szCs w:val="24"/>
        </w:rPr>
        <w:t>Graf č. 7 Spokojenost s možností dalšího vzdělávání</w:t>
      </w:r>
    </w:p>
    <w:p w:rsidR="00382AC6" w:rsidRPr="00E64FC5" w:rsidRDefault="00382AC6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B63295" w:rsidRPr="00E64FC5" w:rsidRDefault="00B63295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B63295" w:rsidRPr="00E64FC5" w:rsidRDefault="00B63295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4B90E37A" wp14:editId="10739E55">
            <wp:extent cx="4213556" cy="1880006"/>
            <wp:effectExtent l="0" t="0" r="0" b="635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63295" w:rsidRPr="00E64FC5" w:rsidRDefault="00B63295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B63295" w:rsidRPr="00E64FC5" w:rsidRDefault="00B6329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64FC5">
        <w:rPr>
          <w:rFonts w:cstheme="minorHAnsi"/>
          <w:sz w:val="24"/>
          <w:szCs w:val="24"/>
        </w:rPr>
        <w:t xml:space="preserve">Většina </w:t>
      </w:r>
      <w:r w:rsidR="00364FB0" w:rsidRPr="00E64FC5">
        <w:rPr>
          <w:rFonts w:cstheme="minorHAnsi"/>
          <w:sz w:val="24"/>
          <w:szCs w:val="24"/>
        </w:rPr>
        <w:t>zaměstnanců</w:t>
      </w:r>
      <w:r w:rsidRPr="00E64FC5">
        <w:rPr>
          <w:rFonts w:cstheme="minorHAnsi"/>
          <w:sz w:val="24"/>
          <w:szCs w:val="24"/>
        </w:rPr>
        <w:t xml:space="preserve"> 24 (80 %) z celkového počtu 30 (100 %) </w:t>
      </w:r>
      <w:r w:rsidR="00364FB0" w:rsidRPr="00E64FC5">
        <w:rPr>
          <w:rFonts w:cstheme="minorHAnsi"/>
          <w:sz w:val="24"/>
          <w:szCs w:val="24"/>
        </w:rPr>
        <w:t>zaměstnanců</w:t>
      </w:r>
      <w:r w:rsidRPr="00E64FC5">
        <w:rPr>
          <w:rFonts w:cstheme="minorHAnsi"/>
          <w:sz w:val="24"/>
          <w:szCs w:val="24"/>
        </w:rPr>
        <w:t xml:space="preserve"> se shodlo na spokojenosti s možnost</w:t>
      </w:r>
      <w:r w:rsidR="00382AC6" w:rsidRPr="00E64FC5">
        <w:rPr>
          <w:rFonts w:cstheme="minorHAnsi"/>
          <w:sz w:val="24"/>
          <w:szCs w:val="24"/>
        </w:rPr>
        <w:t>í</w:t>
      </w:r>
      <w:r w:rsidRPr="00E64FC5">
        <w:rPr>
          <w:rFonts w:cstheme="minorHAnsi"/>
          <w:sz w:val="24"/>
          <w:szCs w:val="24"/>
        </w:rPr>
        <w:t xml:space="preserve"> dalšího vzdělávání.  6 (</w:t>
      </w:r>
      <w:r w:rsidR="00AE0B3E" w:rsidRPr="00E64FC5">
        <w:rPr>
          <w:rFonts w:cstheme="minorHAnsi"/>
          <w:sz w:val="24"/>
          <w:szCs w:val="24"/>
        </w:rPr>
        <w:t xml:space="preserve">20 %) </w:t>
      </w:r>
      <w:r w:rsidR="00364FB0" w:rsidRPr="00E64FC5">
        <w:rPr>
          <w:rFonts w:cstheme="minorHAnsi"/>
          <w:sz w:val="24"/>
          <w:szCs w:val="24"/>
        </w:rPr>
        <w:t>zaměstnanců</w:t>
      </w:r>
      <w:r w:rsidRPr="00E64FC5">
        <w:rPr>
          <w:rFonts w:cstheme="minorHAnsi"/>
          <w:sz w:val="24"/>
          <w:szCs w:val="24"/>
        </w:rPr>
        <w:t xml:space="preserve"> je se vzděláváním velmi spokojeno. Žádný </w:t>
      </w:r>
      <w:r w:rsidR="00AE0B3E" w:rsidRPr="00E64FC5">
        <w:rPr>
          <w:rFonts w:cstheme="minorHAnsi"/>
          <w:sz w:val="24"/>
          <w:szCs w:val="24"/>
        </w:rPr>
        <w:t>zaměstnanec neuvedl</w:t>
      </w:r>
      <w:r w:rsidRPr="00E64FC5">
        <w:rPr>
          <w:rFonts w:cstheme="minorHAnsi"/>
          <w:sz w:val="24"/>
          <w:szCs w:val="24"/>
        </w:rPr>
        <w:t xml:space="preserve"> možnost odpovědi „nevím“ </w:t>
      </w:r>
      <w:r w:rsidR="00382AC6" w:rsidRPr="00E64FC5">
        <w:rPr>
          <w:rFonts w:cstheme="minorHAnsi"/>
          <w:sz w:val="24"/>
          <w:szCs w:val="24"/>
        </w:rPr>
        <w:t>nebo</w:t>
      </w:r>
      <w:r w:rsidRPr="00E64FC5">
        <w:rPr>
          <w:rFonts w:cstheme="minorHAnsi"/>
          <w:sz w:val="24"/>
          <w:szCs w:val="24"/>
        </w:rPr>
        <w:t xml:space="preserve"> „</w:t>
      </w:r>
      <w:r w:rsidR="00AE0B3E" w:rsidRPr="00E64FC5">
        <w:rPr>
          <w:rFonts w:cstheme="minorHAnsi"/>
          <w:sz w:val="24"/>
          <w:szCs w:val="24"/>
        </w:rPr>
        <w:t>jiné“.</w:t>
      </w:r>
      <w:r w:rsidRPr="00E64FC5">
        <w:rPr>
          <w:rFonts w:cstheme="minorHAnsi"/>
          <w:sz w:val="24"/>
          <w:szCs w:val="24"/>
        </w:rPr>
        <w:t xml:space="preserve"> </w:t>
      </w:r>
    </w:p>
    <w:p w:rsidR="00382AC6" w:rsidRPr="00E64FC5" w:rsidRDefault="00382AC6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382AC6" w:rsidRPr="00E64FC5" w:rsidRDefault="00382AC6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382AC6" w:rsidRPr="00E64FC5" w:rsidRDefault="00382AC6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B63295" w:rsidRPr="00E64FC5" w:rsidRDefault="00950449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b/>
          <w:bCs/>
          <w:sz w:val="24"/>
          <w:szCs w:val="24"/>
        </w:rPr>
        <w:t>Graf č. 8 Spokojenost s vybavením na pracovišti</w:t>
      </w:r>
    </w:p>
    <w:p w:rsidR="00B63295" w:rsidRPr="00E64FC5" w:rsidRDefault="00B63295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950449" w:rsidRPr="00E64FC5" w:rsidRDefault="00950449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3E8DE2A5" wp14:editId="643C9D85">
            <wp:extent cx="3123591" cy="1923898"/>
            <wp:effectExtent l="0" t="0" r="0" b="0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82AC6" w:rsidRPr="00E64FC5" w:rsidRDefault="00382AC6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950449" w:rsidRPr="00E64FC5" w:rsidRDefault="00950449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64FC5">
        <w:rPr>
          <w:rFonts w:cstheme="minorHAnsi"/>
          <w:sz w:val="24"/>
          <w:szCs w:val="24"/>
        </w:rPr>
        <w:t>Více než polovina 18 (60</w:t>
      </w:r>
      <w:r w:rsidR="000C4336">
        <w:rPr>
          <w:rFonts w:cstheme="minorHAnsi"/>
          <w:sz w:val="24"/>
          <w:szCs w:val="24"/>
        </w:rPr>
        <w:t xml:space="preserve"> </w:t>
      </w:r>
      <w:r w:rsidRPr="00E64FC5">
        <w:rPr>
          <w:rFonts w:cstheme="minorHAnsi"/>
          <w:sz w:val="24"/>
          <w:szCs w:val="24"/>
        </w:rPr>
        <w:t xml:space="preserve">%) </w:t>
      </w:r>
      <w:r w:rsidR="00364FB0" w:rsidRPr="00E64FC5">
        <w:rPr>
          <w:rFonts w:cstheme="minorHAnsi"/>
          <w:sz w:val="24"/>
          <w:szCs w:val="24"/>
        </w:rPr>
        <w:t>zaměstnanců</w:t>
      </w:r>
      <w:r w:rsidRPr="00E64FC5">
        <w:rPr>
          <w:rFonts w:cstheme="minorHAnsi"/>
          <w:sz w:val="24"/>
          <w:szCs w:val="24"/>
        </w:rPr>
        <w:t xml:space="preserve"> je spokojeno s vybavením na pracovišti. </w:t>
      </w:r>
      <w:r w:rsidR="00EC7ED3" w:rsidRPr="00E64FC5">
        <w:rPr>
          <w:rFonts w:cstheme="minorHAnsi"/>
          <w:sz w:val="24"/>
          <w:szCs w:val="24"/>
        </w:rPr>
        <w:t>12 (4</w:t>
      </w:r>
      <w:r w:rsidR="00CD6A1F">
        <w:rPr>
          <w:rFonts w:cstheme="minorHAnsi"/>
          <w:sz w:val="24"/>
          <w:szCs w:val="24"/>
        </w:rPr>
        <w:t>0</w:t>
      </w:r>
      <w:r w:rsidR="00EC7ED3" w:rsidRPr="00E64FC5">
        <w:rPr>
          <w:rFonts w:cstheme="minorHAnsi"/>
          <w:sz w:val="24"/>
          <w:szCs w:val="24"/>
        </w:rPr>
        <w:t xml:space="preserve"> %) </w:t>
      </w:r>
      <w:r w:rsidR="00364FB0" w:rsidRPr="00E64FC5">
        <w:rPr>
          <w:rFonts w:cstheme="minorHAnsi"/>
          <w:sz w:val="24"/>
          <w:szCs w:val="24"/>
        </w:rPr>
        <w:t>zaměstnanců</w:t>
      </w:r>
      <w:r w:rsidR="00EC7ED3" w:rsidRPr="00E64FC5">
        <w:rPr>
          <w:rFonts w:cstheme="minorHAnsi"/>
          <w:sz w:val="24"/>
          <w:szCs w:val="24"/>
        </w:rPr>
        <w:t xml:space="preserve"> je s vybavením</w:t>
      </w:r>
      <w:r w:rsidRPr="00E64FC5">
        <w:rPr>
          <w:rFonts w:cstheme="minorHAnsi"/>
          <w:sz w:val="24"/>
          <w:szCs w:val="24"/>
        </w:rPr>
        <w:t xml:space="preserve"> na pracovišti velmi spokojeno. 1 </w:t>
      </w:r>
      <w:r w:rsidR="00382AC6" w:rsidRPr="00E64FC5">
        <w:rPr>
          <w:rFonts w:cstheme="minorHAnsi"/>
          <w:sz w:val="24"/>
          <w:szCs w:val="24"/>
        </w:rPr>
        <w:t>zaměstnanec</w:t>
      </w:r>
      <w:r w:rsidRPr="00E64FC5">
        <w:rPr>
          <w:rFonts w:cstheme="minorHAnsi"/>
          <w:sz w:val="24"/>
          <w:szCs w:val="24"/>
        </w:rPr>
        <w:t xml:space="preserve"> k odpovědi </w:t>
      </w:r>
      <w:r w:rsidR="00EC7ED3" w:rsidRPr="00E64FC5">
        <w:rPr>
          <w:rFonts w:cstheme="minorHAnsi"/>
          <w:sz w:val="24"/>
          <w:szCs w:val="24"/>
        </w:rPr>
        <w:t>„</w:t>
      </w:r>
      <w:r w:rsidRPr="00E64FC5">
        <w:rPr>
          <w:rFonts w:cstheme="minorHAnsi"/>
          <w:sz w:val="24"/>
          <w:szCs w:val="24"/>
        </w:rPr>
        <w:t>velmi spokojen</w:t>
      </w:r>
      <w:r w:rsidR="00EC7ED3" w:rsidRPr="00E64FC5">
        <w:rPr>
          <w:rFonts w:cstheme="minorHAnsi"/>
          <w:sz w:val="24"/>
          <w:szCs w:val="24"/>
        </w:rPr>
        <w:t>“</w:t>
      </w:r>
      <w:r w:rsidRPr="00E64FC5">
        <w:rPr>
          <w:rFonts w:cstheme="minorHAnsi"/>
          <w:sz w:val="24"/>
          <w:szCs w:val="24"/>
        </w:rPr>
        <w:t xml:space="preserve"> doplnil, </w:t>
      </w:r>
      <w:r w:rsidR="00EC7ED3" w:rsidRPr="00E64FC5">
        <w:rPr>
          <w:rFonts w:cstheme="minorHAnsi"/>
          <w:sz w:val="24"/>
          <w:szCs w:val="24"/>
        </w:rPr>
        <w:t>že by byl rád, kdyby byl po celý den k dispozici osobní</w:t>
      </w:r>
      <w:r w:rsidRPr="00E64FC5">
        <w:rPr>
          <w:rFonts w:cstheme="minorHAnsi"/>
          <w:sz w:val="24"/>
          <w:szCs w:val="24"/>
        </w:rPr>
        <w:t xml:space="preserve"> automobil</w:t>
      </w:r>
      <w:r w:rsidR="00EC7ED3" w:rsidRPr="00E64FC5">
        <w:rPr>
          <w:rFonts w:cstheme="minorHAnsi"/>
          <w:sz w:val="24"/>
          <w:szCs w:val="24"/>
        </w:rPr>
        <w:t xml:space="preserve"> pro terénní sociální službu. </w:t>
      </w:r>
      <w:r w:rsidRPr="00E64FC5">
        <w:rPr>
          <w:rFonts w:cstheme="minorHAnsi"/>
          <w:sz w:val="24"/>
          <w:szCs w:val="24"/>
        </w:rPr>
        <w:t xml:space="preserve"> Ani jeden </w:t>
      </w:r>
      <w:r w:rsidR="00382AC6" w:rsidRPr="00E64FC5">
        <w:rPr>
          <w:rFonts w:cstheme="minorHAnsi"/>
          <w:sz w:val="24"/>
          <w:szCs w:val="24"/>
        </w:rPr>
        <w:t>zaměstnanec</w:t>
      </w:r>
      <w:r w:rsidRPr="00E64FC5">
        <w:rPr>
          <w:rFonts w:cstheme="minorHAnsi"/>
          <w:sz w:val="24"/>
          <w:szCs w:val="24"/>
        </w:rPr>
        <w:t xml:space="preserve"> neuvedl možnost odpovědi „</w:t>
      </w:r>
      <w:r w:rsidR="00EC7ED3" w:rsidRPr="00E64FC5">
        <w:rPr>
          <w:rFonts w:cstheme="minorHAnsi"/>
          <w:sz w:val="24"/>
          <w:szCs w:val="24"/>
        </w:rPr>
        <w:t>nespokojen</w:t>
      </w:r>
      <w:r w:rsidRPr="00E64FC5">
        <w:rPr>
          <w:rFonts w:cstheme="minorHAnsi"/>
          <w:sz w:val="24"/>
          <w:szCs w:val="24"/>
        </w:rPr>
        <w:t xml:space="preserve">“ a „jiné.  </w:t>
      </w:r>
    </w:p>
    <w:p w:rsidR="00950449" w:rsidRPr="00E64FC5" w:rsidRDefault="00950449" w:rsidP="000C4336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82AC6" w:rsidRPr="00E64FC5" w:rsidRDefault="00382AC6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382AC6" w:rsidRDefault="00382AC6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ED0547" w:rsidRPr="00E64FC5" w:rsidRDefault="00ED0547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b/>
          <w:bCs/>
          <w:sz w:val="24"/>
          <w:szCs w:val="24"/>
        </w:rPr>
        <w:t>Tab.</w:t>
      </w:r>
      <w:r w:rsidR="00DD2008">
        <w:rPr>
          <w:rFonts w:cstheme="minorHAnsi"/>
          <w:b/>
          <w:bCs/>
          <w:sz w:val="24"/>
          <w:szCs w:val="24"/>
        </w:rPr>
        <w:t xml:space="preserve"> </w:t>
      </w:r>
      <w:r w:rsidRPr="00E64FC5">
        <w:rPr>
          <w:rFonts w:cstheme="minorHAnsi"/>
          <w:b/>
          <w:bCs/>
          <w:sz w:val="24"/>
          <w:szCs w:val="24"/>
        </w:rPr>
        <w:t>č.1 Preference čerpání prostředků z </w:t>
      </w:r>
      <w:r w:rsidR="009B55D3" w:rsidRPr="00E64FC5">
        <w:rPr>
          <w:rFonts w:cstheme="minorHAnsi"/>
          <w:b/>
          <w:bCs/>
          <w:sz w:val="24"/>
          <w:szCs w:val="24"/>
        </w:rPr>
        <w:t>FKSP (max.</w:t>
      </w:r>
      <w:r w:rsidRPr="00E64FC5">
        <w:rPr>
          <w:rFonts w:cstheme="minorHAnsi"/>
          <w:b/>
          <w:bCs/>
          <w:sz w:val="24"/>
          <w:szCs w:val="24"/>
        </w:rPr>
        <w:t xml:space="preserve"> 2 odpovědi)</w:t>
      </w:r>
    </w:p>
    <w:p w:rsidR="00EC7ED3" w:rsidRDefault="00EC7ED3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7044CD" w:rsidRPr="00E64FC5" w:rsidRDefault="007044CD" w:rsidP="00E64F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W w:w="3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817"/>
      </w:tblGrid>
      <w:tr w:rsidR="009B55D3" w:rsidRPr="009B55D3" w:rsidTr="007611D5">
        <w:trPr>
          <w:trHeight w:val="454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FF79"/>
            <w:noWrap/>
            <w:vAlign w:val="bottom"/>
            <w:hideMark/>
          </w:tcPr>
          <w:p w:rsidR="009B55D3" w:rsidRPr="007611D5" w:rsidRDefault="009B55D3" w:rsidP="007044CD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b/>
                <w:color w:val="000000"/>
                <w:lang w:eastAsia="cs-CZ"/>
              </w:rPr>
              <w:t>Varianty čerpání z FKSP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9FF79"/>
            <w:noWrap/>
            <w:vAlign w:val="bottom"/>
            <w:hideMark/>
          </w:tcPr>
          <w:p w:rsidR="009B55D3" w:rsidRPr="007611D5" w:rsidRDefault="009B55D3" w:rsidP="00E64FC5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b/>
                <w:color w:val="000000"/>
                <w:lang w:eastAsia="cs-CZ"/>
              </w:rPr>
              <w:t>Celkem</w:t>
            </w:r>
          </w:p>
        </w:tc>
      </w:tr>
      <w:tr w:rsidR="009B55D3" w:rsidRPr="009B55D3" w:rsidTr="007611D5">
        <w:trPr>
          <w:trHeight w:val="340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B55D3" w:rsidRPr="007611D5" w:rsidRDefault="007611D5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Penzijní připojištění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D3" w:rsidRPr="007611D5" w:rsidRDefault="009B55D3" w:rsidP="00DD200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19</w:t>
            </w:r>
          </w:p>
        </w:tc>
      </w:tr>
      <w:tr w:rsidR="009B55D3" w:rsidRPr="009B55D3" w:rsidTr="007611D5">
        <w:trPr>
          <w:trHeight w:val="340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B55D3" w:rsidRPr="007611D5" w:rsidRDefault="007611D5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Příspěvek na stravu (obědy)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D3" w:rsidRPr="007611D5" w:rsidRDefault="009B55D3" w:rsidP="00DD200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17</w:t>
            </w:r>
          </w:p>
        </w:tc>
      </w:tr>
      <w:tr w:rsidR="009B55D3" w:rsidRPr="009B55D3" w:rsidTr="007611D5">
        <w:trPr>
          <w:trHeight w:val="340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B55D3" w:rsidRPr="007611D5" w:rsidRDefault="007611D5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Masáže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D3" w:rsidRPr="007611D5" w:rsidRDefault="009B55D3" w:rsidP="00DD200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5</w:t>
            </w:r>
          </w:p>
        </w:tc>
      </w:tr>
      <w:tr w:rsidR="009B55D3" w:rsidRPr="009B55D3" w:rsidTr="007611D5">
        <w:trPr>
          <w:trHeight w:val="340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B55D3" w:rsidRPr="007611D5" w:rsidRDefault="007611D5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Kulturní a společenské akce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D3" w:rsidRPr="007611D5" w:rsidRDefault="009B55D3" w:rsidP="00DD200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3</w:t>
            </w:r>
          </w:p>
        </w:tc>
      </w:tr>
      <w:tr w:rsidR="009B55D3" w:rsidRPr="009B55D3" w:rsidTr="007611D5">
        <w:trPr>
          <w:trHeight w:val="340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B55D3" w:rsidRPr="007611D5" w:rsidRDefault="007611D5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Příspěvek na dovolenou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D3" w:rsidRPr="007611D5" w:rsidRDefault="009B55D3" w:rsidP="00DD200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</w:tr>
      <w:tr w:rsidR="009B55D3" w:rsidRPr="009B55D3" w:rsidTr="007611D5">
        <w:trPr>
          <w:trHeight w:val="340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B55D3" w:rsidRPr="007611D5" w:rsidRDefault="007611D5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Bowling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D3" w:rsidRPr="007611D5" w:rsidRDefault="009B55D3" w:rsidP="00DD200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</w:tr>
      <w:tr w:rsidR="009B55D3" w:rsidRPr="009B55D3" w:rsidTr="007611D5">
        <w:trPr>
          <w:trHeight w:val="340"/>
          <w:jc w:val="center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B55D3" w:rsidRPr="007611D5" w:rsidRDefault="007611D5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Sportovní aktivity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D3" w:rsidRPr="007611D5" w:rsidRDefault="009B55D3" w:rsidP="00DD200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</w:tr>
    </w:tbl>
    <w:p w:rsidR="009B55D3" w:rsidRPr="00E64FC5" w:rsidRDefault="009B55D3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0C4336" w:rsidRDefault="000C4336" w:rsidP="00DD2008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9B55D3" w:rsidRPr="00E64FC5" w:rsidRDefault="009B55D3" w:rsidP="00DD2008">
      <w:pPr>
        <w:spacing w:after="0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64FC5">
        <w:rPr>
          <w:rFonts w:cstheme="minorHAnsi"/>
          <w:sz w:val="24"/>
          <w:szCs w:val="24"/>
        </w:rPr>
        <w:t xml:space="preserve">Z prostředků FKSP </w:t>
      </w:r>
      <w:r w:rsidR="00364FB0" w:rsidRPr="00E64FC5">
        <w:rPr>
          <w:rFonts w:cstheme="minorHAnsi"/>
          <w:sz w:val="24"/>
          <w:szCs w:val="24"/>
        </w:rPr>
        <w:t>zaměstnanci</w:t>
      </w:r>
      <w:r w:rsidRPr="00E64FC5">
        <w:rPr>
          <w:rFonts w:cstheme="minorHAnsi"/>
          <w:sz w:val="24"/>
          <w:szCs w:val="24"/>
        </w:rPr>
        <w:t xml:space="preserve"> nejvíce preferují možnost čerpání na penzijní připojištění a </w:t>
      </w:r>
      <w:r w:rsidR="007044CD">
        <w:rPr>
          <w:rFonts w:cstheme="minorHAnsi"/>
          <w:sz w:val="24"/>
          <w:szCs w:val="24"/>
        </w:rPr>
        <w:t xml:space="preserve">na </w:t>
      </w:r>
      <w:r w:rsidRPr="009B55D3">
        <w:rPr>
          <w:rFonts w:eastAsia="Times New Roman" w:cstheme="minorHAnsi"/>
          <w:color w:val="000000"/>
          <w:sz w:val="24"/>
          <w:szCs w:val="24"/>
          <w:lang w:eastAsia="cs-CZ"/>
        </w:rPr>
        <w:t>příspěvek na stravu (obědy)</w:t>
      </w:r>
      <w:r w:rsidRPr="00E64FC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Čerpání na sportovní aktivity a bowling zájem zaměstnanci nemají. </w:t>
      </w:r>
    </w:p>
    <w:p w:rsidR="009B55D3" w:rsidRDefault="009B55D3" w:rsidP="00E64FC5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C4336" w:rsidRPr="00E64FC5" w:rsidRDefault="000C4336" w:rsidP="00E64FC5">
      <w:p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B55D3" w:rsidRPr="00E64FC5" w:rsidRDefault="009B55D3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9B55D3" w:rsidRPr="00E64FC5" w:rsidRDefault="009B55D3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b/>
          <w:bCs/>
          <w:sz w:val="24"/>
          <w:szCs w:val="24"/>
        </w:rPr>
        <w:t>Graf č. 9 Dostatek</w:t>
      </w:r>
      <w:r w:rsidRPr="009B55D3">
        <w:rPr>
          <w:rFonts w:cstheme="minorHAnsi"/>
          <w:b/>
          <w:bCs/>
          <w:sz w:val="24"/>
          <w:szCs w:val="24"/>
        </w:rPr>
        <w:t xml:space="preserve"> informa</w:t>
      </w:r>
      <w:r w:rsidRPr="00E64FC5">
        <w:rPr>
          <w:rFonts w:cstheme="minorHAnsi"/>
          <w:b/>
          <w:bCs/>
          <w:sz w:val="24"/>
          <w:szCs w:val="24"/>
        </w:rPr>
        <w:t>cí k vykonávané profesi</w:t>
      </w:r>
    </w:p>
    <w:p w:rsidR="009B55D3" w:rsidRPr="00E64FC5" w:rsidRDefault="009B55D3" w:rsidP="00E64FC5">
      <w:pPr>
        <w:spacing w:after="0"/>
        <w:jc w:val="both"/>
        <w:rPr>
          <w:rFonts w:cstheme="minorHAnsi"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1068019</wp:posOffset>
            </wp:positionH>
            <wp:positionV relativeFrom="paragraph">
              <wp:posOffset>3175</wp:posOffset>
            </wp:positionV>
            <wp:extent cx="3160166" cy="1784909"/>
            <wp:effectExtent l="0" t="0" r="0" b="0"/>
            <wp:wrapNone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008" w:rsidRDefault="00DD2008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DD2008" w:rsidRDefault="00DD2008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DD2008" w:rsidRDefault="00DD2008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DD2008" w:rsidRDefault="00DD2008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DD2008" w:rsidRDefault="00DD2008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DD2008" w:rsidRDefault="00DD2008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DD2008" w:rsidRDefault="00DD2008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DD2008" w:rsidRDefault="00DD2008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7044CD" w:rsidRDefault="00F73D80" w:rsidP="00DD2008">
      <w:pPr>
        <w:spacing w:after="0"/>
        <w:ind w:firstLine="709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sz w:val="24"/>
          <w:szCs w:val="24"/>
        </w:rPr>
        <w:t xml:space="preserve">Všichni </w:t>
      </w:r>
      <w:r w:rsidR="00364FB0" w:rsidRPr="00E64FC5">
        <w:rPr>
          <w:rFonts w:cstheme="minorHAnsi"/>
          <w:sz w:val="24"/>
          <w:szCs w:val="24"/>
        </w:rPr>
        <w:t>zaměstnanci</w:t>
      </w:r>
      <w:r w:rsidRPr="00E64FC5">
        <w:rPr>
          <w:rFonts w:cstheme="minorHAnsi"/>
          <w:sz w:val="24"/>
          <w:szCs w:val="24"/>
        </w:rPr>
        <w:t xml:space="preserve"> 30 (100 %) uvedli, že mají dostatek informací k profesi, kterou vykonávají, např. kompetence, zodpovědnost. </w:t>
      </w:r>
      <w:r w:rsidR="00287290" w:rsidRPr="00E64FC5">
        <w:rPr>
          <w:rFonts w:cstheme="minorHAnsi"/>
          <w:sz w:val="24"/>
          <w:szCs w:val="24"/>
        </w:rPr>
        <w:t xml:space="preserve">Žádný </w:t>
      </w:r>
      <w:r w:rsidR="007044CD">
        <w:rPr>
          <w:rFonts w:cstheme="minorHAnsi"/>
          <w:sz w:val="24"/>
          <w:szCs w:val="24"/>
        </w:rPr>
        <w:t>z</w:t>
      </w:r>
      <w:r w:rsidR="00DD2008">
        <w:rPr>
          <w:rFonts w:cstheme="minorHAnsi"/>
          <w:sz w:val="24"/>
          <w:szCs w:val="24"/>
        </w:rPr>
        <w:t xml:space="preserve">e </w:t>
      </w:r>
      <w:r w:rsidR="007044CD" w:rsidRPr="00E64FC5">
        <w:rPr>
          <w:rFonts w:cstheme="minorHAnsi"/>
          <w:sz w:val="24"/>
          <w:szCs w:val="24"/>
        </w:rPr>
        <w:t>zaměstnanců</w:t>
      </w:r>
      <w:r w:rsidR="00287290" w:rsidRPr="00E64FC5">
        <w:rPr>
          <w:rFonts w:cstheme="minorHAnsi"/>
          <w:sz w:val="24"/>
          <w:szCs w:val="24"/>
        </w:rPr>
        <w:t xml:space="preserve"> neuvedl</w:t>
      </w:r>
      <w:r w:rsidR="00DD2008">
        <w:rPr>
          <w:rFonts w:cstheme="minorHAnsi"/>
          <w:sz w:val="24"/>
          <w:szCs w:val="24"/>
        </w:rPr>
        <w:t xml:space="preserve">, že nemá dostatek informací k vykonávání své profese. </w:t>
      </w:r>
    </w:p>
    <w:p w:rsidR="007044CD" w:rsidRDefault="007044CD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7044CD" w:rsidRDefault="007044CD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DD2008" w:rsidRDefault="00DD2008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DD2008" w:rsidRDefault="00DD2008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287290" w:rsidRDefault="00287290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b/>
          <w:bCs/>
          <w:sz w:val="24"/>
          <w:szCs w:val="24"/>
        </w:rPr>
        <w:t xml:space="preserve">Graf č. 10 Dostatek informací o organizaci </w:t>
      </w:r>
    </w:p>
    <w:p w:rsidR="007044CD" w:rsidRPr="00E64FC5" w:rsidRDefault="007044CD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287290" w:rsidRPr="00E64FC5" w:rsidRDefault="00287290" w:rsidP="007044CD">
      <w:pPr>
        <w:spacing w:after="0"/>
        <w:ind w:firstLine="709"/>
        <w:jc w:val="center"/>
        <w:rPr>
          <w:rFonts w:cstheme="minorHAnsi"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0348E483" wp14:editId="1E7317FC">
            <wp:extent cx="3152851" cy="1938528"/>
            <wp:effectExtent l="0" t="0" r="0" b="0"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044CD" w:rsidRDefault="007044CD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6326EE" w:rsidRPr="00E64FC5" w:rsidRDefault="006326EE" w:rsidP="007044C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64FC5">
        <w:rPr>
          <w:rFonts w:cstheme="minorHAnsi"/>
          <w:sz w:val="24"/>
          <w:szCs w:val="24"/>
        </w:rPr>
        <w:t>Z celkového počtu 30 (</w:t>
      </w:r>
      <w:r w:rsidR="007044CD" w:rsidRPr="00E64FC5">
        <w:rPr>
          <w:rFonts w:cstheme="minorHAnsi"/>
          <w:sz w:val="24"/>
          <w:szCs w:val="24"/>
        </w:rPr>
        <w:t>100 %) zaměstnanců</w:t>
      </w:r>
      <w:r w:rsidRPr="00E64FC5">
        <w:rPr>
          <w:rFonts w:cstheme="minorHAnsi"/>
          <w:sz w:val="24"/>
          <w:szCs w:val="24"/>
        </w:rPr>
        <w:t xml:space="preserve"> má </w:t>
      </w:r>
      <w:r w:rsidR="007044CD" w:rsidRPr="00E64FC5">
        <w:rPr>
          <w:rFonts w:cstheme="minorHAnsi"/>
          <w:sz w:val="24"/>
          <w:szCs w:val="24"/>
        </w:rPr>
        <w:t>29 (97</w:t>
      </w:r>
      <w:r w:rsidRPr="00E64FC5">
        <w:rPr>
          <w:rFonts w:cstheme="minorHAnsi"/>
          <w:sz w:val="24"/>
          <w:szCs w:val="24"/>
        </w:rPr>
        <w:t xml:space="preserve"> %) </w:t>
      </w:r>
      <w:r w:rsidR="007044CD" w:rsidRPr="00E64FC5">
        <w:rPr>
          <w:rFonts w:cstheme="minorHAnsi"/>
          <w:sz w:val="24"/>
          <w:szCs w:val="24"/>
        </w:rPr>
        <w:t>zaměstnanců dostatek</w:t>
      </w:r>
      <w:r w:rsidRPr="00E64FC5">
        <w:rPr>
          <w:rFonts w:cstheme="minorHAnsi"/>
          <w:sz w:val="24"/>
          <w:szCs w:val="24"/>
        </w:rPr>
        <w:t xml:space="preserve"> informací o organizaci</w:t>
      </w:r>
      <w:r w:rsidR="007044CD">
        <w:rPr>
          <w:rFonts w:cstheme="minorHAnsi"/>
          <w:sz w:val="24"/>
          <w:szCs w:val="24"/>
        </w:rPr>
        <w:t xml:space="preserve"> (např. o cílech, poslání). </w:t>
      </w:r>
      <w:r w:rsidR="007044CD" w:rsidRPr="00E64FC5">
        <w:rPr>
          <w:rFonts w:cstheme="minorHAnsi"/>
          <w:sz w:val="24"/>
          <w:szCs w:val="24"/>
        </w:rPr>
        <w:t>1 (3%</w:t>
      </w:r>
      <w:r w:rsidRPr="00E64FC5">
        <w:rPr>
          <w:rFonts w:cstheme="minorHAnsi"/>
          <w:sz w:val="24"/>
          <w:szCs w:val="24"/>
        </w:rPr>
        <w:t xml:space="preserve">) </w:t>
      </w:r>
      <w:r w:rsidR="00382AC6" w:rsidRPr="00E64FC5">
        <w:rPr>
          <w:rFonts w:cstheme="minorHAnsi"/>
          <w:sz w:val="24"/>
          <w:szCs w:val="24"/>
        </w:rPr>
        <w:t>zaměstnanec</w:t>
      </w:r>
      <w:r w:rsidRPr="00E64FC5">
        <w:rPr>
          <w:rFonts w:cstheme="minorHAnsi"/>
          <w:sz w:val="24"/>
          <w:szCs w:val="24"/>
        </w:rPr>
        <w:t xml:space="preserve"> nechal tuto otázku nezodpovězenou. Žádný </w:t>
      </w:r>
      <w:r w:rsidR="00382AC6" w:rsidRPr="00E64FC5">
        <w:rPr>
          <w:rFonts w:cstheme="minorHAnsi"/>
          <w:sz w:val="24"/>
          <w:szCs w:val="24"/>
        </w:rPr>
        <w:t>zaměstnanec</w:t>
      </w:r>
      <w:r w:rsidRPr="00E64FC5">
        <w:rPr>
          <w:rFonts w:cstheme="minorHAnsi"/>
          <w:sz w:val="24"/>
          <w:szCs w:val="24"/>
        </w:rPr>
        <w:t xml:space="preserve"> neuvedl </w:t>
      </w:r>
      <w:r w:rsidR="007044CD" w:rsidRPr="00E64FC5">
        <w:rPr>
          <w:rFonts w:cstheme="minorHAnsi"/>
          <w:sz w:val="24"/>
          <w:szCs w:val="24"/>
        </w:rPr>
        <w:t>možnost, že</w:t>
      </w:r>
      <w:r w:rsidR="007044CD">
        <w:rPr>
          <w:rFonts w:cstheme="minorHAnsi"/>
          <w:sz w:val="24"/>
          <w:szCs w:val="24"/>
        </w:rPr>
        <w:t xml:space="preserve"> nemá dostatek informací o organizaci. </w:t>
      </w:r>
    </w:p>
    <w:p w:rsidR="007044CD" w:rsidRDefault="007044CD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7044CD" w:rsidRDefault="007044CD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6326EE" w:rsidRPr="00E64FC5" w:rsidRDefault="006326EE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b/>
          <w:bCs/>
          <w:sz w:val="24"/>
          <w:szCs w:val="24"/>
        </w:rPr>
        <w:t>Graf č. 11 Srozumitelné sdělování informací</w:t>
      </w:r>
    </w:p>
    <w:p w:rsidR="006326EE" w:rsidRPr="00E64FC5" w:rsidRDefault="007044CD" w:rsidP="007044C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44051619" wp14:editId="122DA1B7">
            <wp:extent cx="3416198" cy="1697127"/>
            <wp:effectExtent l="0" t="0" r="0" b="0"/>
            <wp:docPr id="25" name="Graf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326EE" w:rsidRPr="00E64FC5" w:rsidRDefault="006326EE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6326EE" w:rsidRPr="00E64FC5" w:rsidRDefault="006326EE" w:rsidP="007044CD">
      <w:pPr>
        <w:spacing w:after="0"/>
        <w:jc w:val="center"/>
        <w:rPr>
          <w:rFonts w:cstheme="minorHAnsi"/>
          <w:sz w:val="24"/>
          <w:szCs w:val="24"/>
        </w:rPr>
      </w:pPr>
    </w:p>
    <w:p w:rsidR="006326EE" w:rsidRPr="00E64FC5" w:rsidRDefault="006326EE" w:rsidP="007044CD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64FC5">
        <w:rPr>
          <w:rFonts w:cstheme="minorHAnsi"/>
          <w:sz w:val="24"/>
          <w:szCs w:val="24"/>
        </w:rPr>
        <w:t>Z celkového počtu 30 (</w:t>
      </w:r>
      <w:r w:rsidR="007044CD" w:rsidRPr="00E64FC5">
        <w:rPr>
          <w:rFonts w:cstheme="minorHAnsi"/>
          <w:sz w:val="24"/>
          <w:szCs w:val="24"/>
        </w:rPr>
        <w:t>100 %) zaměstnanců</w:t>
      </w:r>
      <w:r w:rsidRPr="00E64FC5">
        <w:rPr>
          <w:rFonts w:cstheme="minorHAnsi"/>
          <w:sz w:val="24"/>
          <w:szCs w:val="24"/>
        </w:rPr>
        <w:t xml:space="preserve"> </w:t>
      </w:r>
      <w:r w:rsidR="007044CD" w:rsidRPr="00E64FC5">
        <w:rPr>
          <w:rFonts w:cstheme="minorHAnsi"/>
          <w:sz w:val="24"/>
          <w:szCs w:val="24"/>
        </w:rPr>
        <w:t>29 (97</w:t>
      </w:r>
      <w:r w:rsidRPr="00E64FC5">
        <w:rPr>
          <w:rFonts w:cstheme="minorHAnsi"/>
          <w:sz w:val="24"/>
          <w:szCs w:val="24"/>
        </w:rPr>
        <w:t xml:space="preserve"> %) </w:t>
      </w:r>
      <w:r w:rsidR="00364FB0" w:rsidRPr="00E64FC5">
        <w:rPr>
          <w:rFonts w:cstheme="minorHAnsi"/>
          <w:sz w:val="24"/>
          <w:szCs w:val="24"/>
        </w:rPr>
        <w:t>zaměstnanců</w:t>
      </w:r>
      <w:r w:rsidRPr="00E64FC5">
        <w:rPr>
          <w:rFonts w:cstheme="minorHAnsi"/>
          <w:sz w:val="24"/>
          <w:szCs w:val="24"/>
        </w:rPr>
        <w:t xml:space="preserve"> uvedlo, že jsou jim informace sdělovány srozumitelně. Žádný </w:t>
      </w:r>
      <w:r w:rsidR="00382AC6" w:rsidRPr="00E64FC5">
        <w:rPr>
          <w:rFonts w:cstheme="minorHAnsi"/>
          <w:sz w:val="24"/>
          <w:szCs w:val="24"/>
        </w:rPr>
        <w:t>zaměstnanec</w:t>
      </w:r>
      <w:r w:rsidRPr="00E64FC5">
        <w:rPr>
          <w:rFonts w:cstheme="minorHAnsi"/>
          <w:sz w:val="24"/>
          <w:szCs w:val="24"/>
        </w:rPr>
        <w:t xml:space="preserve"> neuvedl možnost „ne“. </w:t>
      </w:r>
      <w:r w:rsidR="007044CD" w:rsidRPr="00E64FC5">
        <w:rPr>
          <w:rFonts w:cstheme="minorHAnsi"/>
          <w:sz w:val="24"/>
          <w:szCs w:val="24"/>
        </w:rPr>
        <w:t>1 (3%</w:t>
      </w:r>
      <w:r w:rsidRPr="00E64FC5">
        <w:rPr>
          <w:rFonts w:cstheme="minorHAnsi"/>
          <w:sz w:val="24"/>
          <w:szCs w:val="24"/>
        </w:rPr>
        <w:t xml:space="preserve">) </w:t>
      </w:r>
      <w:r w:rsidR="00382AC6" w:rsidRPr="00E64FC5">
        <w:rPr>
          <w:rFonts w:cstheme="minorHAnsi"/>
          <w:sz w:val="24"/>
          <w:szCs w:val="24"/>
        </w:rPr>
        <w:t>zaměstnanec</w:t>
      </w:r>
      <w:r w:rsidRPr="00E64FC5">
        <w:rPr>
          <w:rFonts w:cstheme="minorHAnsi"/>
          <w:sz w:val="24"/>
          <w:szCs w:val="24"/>
        </w:rPr>
        <w:t xml:space="preserve"> z 30 (100%) nechal tuto otázku nezodpovězenou.</w:t>
      </w:r>
    </w:p>
    <w:p w:rsidR="006326EE" w:rsidRPr="00E64FC5" w:rsidRDefault="006326EE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7044CD" w:rsidRDefault="007044CD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611D5" w:rsidRDefault="007611D5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D63464" w:rsidRDefault="00D63464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7044CD" w:rsidRDefault="007044CD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6326EE" w:rsidRDefault="006326EE" w:rsidP="00E64FC5">
      <w:pPr>
        <w:spacing w:after="0"/>
        <w:jc w:val="both"/>
        <w:rPr>
          <w:rFonts w:cstheme="minorHAnsi"/>
          <w:b/>
          <w:sz w:val="24"/>
          <w:szCs w:val="24"/>
        </w:rPr>
      </w:pPr>
      <w:r w:rsidRPr="00E64FC5">
        <w:rPr>
          <w:rFonts w:cstheme="minorHAnsi"/>
          <w:b/>
          <w:sz w:val="24"/>
          <w:szCs w:val="24"/>
        </w:rPr>
        <w:lastRenderedPageBreak/>
        <w:t>Tab. 2 Možnosti změn na pracovišti</w:t>
      </w:r>
    </w:p>
    <w:p w:rsidR="007044CD" w:rsidRPr="00E64FC5" w:rsidRDefault="007044CD" w:rsidP="00622E72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W w:w="82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6"/>
        <w:gridCol w:w="907"/>
      </w:tblGrid>
      <w:tr w:rsidR="00F2575E" w:rsidRPr="00F2575E" w:rsidTr="007611D5">
        <w:trPr>
          <w:trHeight w:val="454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F53"/>
            <w:noWrap/>
            <w:vAlign w:val="bottom"/>
            <w:hideMark/>
          </w:tcPr>
          <w:p w:rsidR="00F2575E" w:rsidRPr="007611D5" w:rsidRDefault="007044CD" w:rsidP="007611D5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b/>
                <w:color w:val="000000"/>
                <w:lang w:eastAsia="cs-CZ"/>
              </w:rPr>
              <w:t>Možnosti změn na pracovišti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FF53"/>
            <w:noWrap/>
            <w:vAlign w:val="bottom"/>
            <w:hideMark/>
          </w:tcPr>
          <w:p w:rsidR="00F2575E" w:rsidRPr="007611D5" w:rsidRDefault="00F2575E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b/>
                <w:color w:val="000000"/>
                <w:lang w:eastAsia="cs-CZ"/>
              </w:rPr>
              <w:t> </w:t>
            </w:r>
            <w:r w:rsidR="007044CD" w:rsidRPr="007611D5">
              <w:rPr>
                <w:rFonts w:eastAsia="Times New Roman" w:cstheme="minorHAnsi"/>
                <w:b/>
                <w:color w:val="000000"/>
                <w:lang w:eastAsia="cs-CZ"/>
              </w:rPr>
              <w:t>Celkem</w:t>
            </w:r>
          </w:p>
        </w:tc>
      </w:tr>
      <w:tr w:rsidR="00F2575E" w:rsidRPr="00F2575E" w:rsidTr="007611D5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622E72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Nic neměnit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A410E5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8</w:t>
            </w:r>
          </w:p>
        </w:tc>
      </w:tr>
      <w:tr w:rsidR="00F2575E" w:rsidRPr="00F2575E" w:rsidTr="007611D5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622E72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Snížit administrativu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A410E5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</w:tr>
      <w:tr w:rsidR="00F2575E" w:rsidRPr="00F2575E" w:rsidTr="007611D5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622E72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 xml:space="preserve">Více porcelánového </w:t>
            </w:r>
            <w:r w:rsidR="007044CD" w:rsidRPr="007611D5">
              <w:rPr>
                <w:rFonts w:eastAsia="Times New Roman" w:cstheme="minorHAnsi"/>
                <w:color w:val="000000"/>
                <w:lang w:eastAsia="cs-CZ"/>
              </w:rPr>
              <w:t>nádobí, hlavně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 xml:space="preserve"> do tablet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A410E5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</w:tr>
      <w:tr w:rsidR="00F2575E" w:rsidRPr="00F2575E" w:rsidTr="007611D5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622E72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Ještě jedno auto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A410E5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</w:tr>
      <w:tr w:rsidR="00F2575E" w:rsidRPr="00F2575E" w:rsidTr="007611D5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622E72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 xml:space="preserve">Zvětšit a prosvětlit </w:t>
            </w:r>
            <w:r w:rsidR="007044CD" w:rsidRPr="007611D5">
              <w:rPr>
                <w:rFonts w:eastAsia="Times New Roman" w:cstheme="minorHAnsi"/>
                <w:color w:val="000000"/>
                <w:lang w:eastAsia="cs-CZ"/>
              </w:rPr>
              <w:t>reminiscenční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 xml:space="preserve"> místnost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A410E5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7611D5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622E72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Lepší vztahy na pracovišti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A410E5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7611D5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622E72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Zavírací koš na převazový vozík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A410E5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7611D5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622E72" w:rsidP="00622E72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 xml:space="preserve">Střídání pracovníků na jednotlivých 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>oddělení</w:t>
            </w:r>
            <w:r w:rsidRPr="007611D5">
              <w:rPr>
                <w:rFonts w:eastAsia="Times New Roman" w:cstheme="minorHAnsi"/>
                <w:color w:val="000000"/>
                <w:lang w:eastAsia="cs-CZ"/>
              </w:rPr>
              <w:t>ch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A410E5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7611D5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622E72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Zrušit individuální plánování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A410E5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7611D5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622E72" w:rsidP="00622E72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Větší motivace pro seniory k sebezdokonalování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A410E5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7611D5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622E72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Zvětšit prostory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A410E5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7611D5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622E72" w:rsidP="00622E72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Lepší komunikace a stmelování kolektivu mezi zaměstnanci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A410E5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7611D5">
        <w:trPr>
          <w:trHeight w:val="577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vAlign w:val="bottom"/>
            <w:hideMark/>
          </w:tcPr>
          <w:p w:rsidR="007044CD" w:rsidRPr="007611D5" w:rsidRDefault="00622E72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 xml:space="preserve">Větší 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 xml:space="preserve">spolupráce pana Prokeše se zaměstnanci v péči o duševní zdraví, </w:t>
            </w:r>
          </w:p>
          <w:p w:rsidR="00F2575E" w:rsidRPr="007611D5" w:rsidRDefault="00622E72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vět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>ší prevence syndromu vyhoření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A410E5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</w:tbl>
    <w:p w:rsidR="00F2575E" w:rsidRPr="00E64FC5" w:rsidRDefault="00F2575E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A410E5" w:rsidRDefault="00A410E5" w:rsidP="00A410E5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Možnost vyjádření, zda by chtěli zaměstnanci na pracovišti něco změnit, využilo 23 (77 %) zaměstnanců. Vyjádření změn shrnuje tabulka č. 2. 7 (23 %) zaměstnanců nevyužilo sdělit, co by chtěli na pracovišti změnit.  </w:t>
      </w:r>
    </w:p>
    <w:p w:rsidR="00A410E5" w:rsidRDefault="00A410E5" w:rsidP="00A410E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E51F41" w:rsidP="00E51F41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E51F41" w:rsidRPr="00E64FC5" w:rsidRDefault="00E51F41" w:rsidP="00E51F41">
      <w:pPr>
        <w:spacing w:after="0"/>
        <w:jc w:val="both"/>
        <w:rPr>
          <w:rFonts w:cstheme="minorHAnsi"/>
          <w:sz w:val="24"/>
          <w:szCs w:val="24"/>
        </w:rPr>
      </w:pPr>
      <w:r w:rsidRPr="00E64FC5">
        <w:rPr>
          <w:rFonts w:cstheme="minorHAnsi"/>
          <w:b/>
          <w:sz w:val="24"/>
          <w:szCs w:val="24"/>
        </w:rPr>
        <w:t>Graf č. 12 Doporučení zaměstnání v naší organizaci Vašim blízkým</w:t>
      </w:r>
    </w:p>
    <w:p w:rsidR="00E51F41" w:rsidRPr="00E64FC5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453517</wp:posOffset>
            </wp:positionH>
            <wp:positionV relativeFrom="paragraph">
              <wp:posOffset>-279</wp:posOffset>
            </wp:positionV>
            <wp:extent cx="3920947" cy="2304288"/>
            <wp:effectExtent l="0" t="0" r="3810" b="1270"/>
            <wp:wrapNone/>
            <wp:docPr id="29" name="Graf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Téměř většina </w:t>
      </w:r>
      <w:r w:rsidRPr="00E64FC5">
        <w:rPr>
          <w:rFonts w:cstheme="minorHAnsi"/>
          <w:sz w:val="24"/>
          <w:szCs w:val="24"/>
        </w:rPr>
        <w:t xml:space="preserve">zaměstnanců </w:t>
      </w:r>
      <w:r>
        <w:rPr>
          <w:rFonts w:cstheme="minorHAnsi"/>
          <w:sz w:val="24"/>
          <w:szCs w:val="24"/>
        </w:rPr>
        <w:t xml:space="preserve">26 </w:t>
      </w:r>
      <w:r w:rsidRPr="00E64FC5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87</w:t>
      </w:r>
      <w:r w:rsidRPr="00E64FC5">
        <w:rPr>
          <w:rFonts w:cstheme="minorHAnsi"/>
          <w:sz w:val="24"/>
          <w:szCs w:val="24"/>
        </w:rPr>
        <w:t xml:space="preserve"> %) by doporučil</w:t>
      </w:r>
      <w:r>
        <w:rPr>
          <w:rFonts w:cstheme="minorHAnsi"/>
          <w:sz w:val="24"/>
          <w:szCs w:val="24"/>
        </w:rPr>
        <w:t>a</w:t>
      </w:r>
      <w:r w:rsidRPr="00E64FC5">
        <w:rPr>
          <w:rFonts w:cstheme="minorHAnsi"/>
          <w:sz w:val="24"/>
          <w:szCs w:val="24"/>
        </w:rPr>
        <w:t xml:space="preserve"> zaměstnání v organizaci </w:t>
      </w:r>
      <w:r>
        <w:rPr>
          <w:rFonts w:cstheme="minorHAnsi"/>
          <w:sz w:val="24"/>
          <w:szCs w:val="24"/>
        </w:rPr>
        <w:t xml:space="preserve">svým </w:t>
      </w:r>
      <w:r w:rsidRPr="00E64FC5">
        <w:rPr>
          <w:rFonts w:cstheme="minorHAnsi"/>
          <w:sz w:val="24"/>
          <w:szCs w:val="24"/>
        </w:rPr>
        <w:t xml:space="preserve">blízkým osobám. </w:t>
      </w:r>
      <w:r>
        <w:rPr>
          <w:rFonts w:cstheme="minorHAnsi"/>
          <w:sz w:val="24"/>
          <w:szCs w:val="24"/>
        </w:rPr>
        <w:t>3</w:t>
      </w:r>
      <w:r w:rsidRPr="00E64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(10 %) </w:t>
      </w:r>
      <w:r w:rsidRPr="00E64FC5">
        <w:rPr>
          <w:rFonts w:cstheme="minorHAnsi"/>
          <w:sz w:val="24"/>
          <w:szCs w:val="24"/>
        </w:rPr>
        <w:t>zaměstnanc</w:t>
      </w:r>
      <w:r>
        <w:rPr>
          <w:rFonts w:cstheme="minorHAnsi"/>
          <w:sz w:val="24"/>
          <w:szCs w:val="24"/>
        </w:rPr>
        <w:t>i</w:t>
      </w:r>
      <w:r w:rsidRPr="00E64FC5">
        <w:rPr>
          <w:rFonts w:cstheme="minorHAnsi"/>
          <w:sz w:val="24"/>
          <w:szCs w:val="24"/>
        </w:rPr>
        <w:t xml:space="preserve"> by nedoporuč</w:t>
      </w:r>
      <w:r>
        <w:rPr>
          <w:rFonts w:cstheme="minorHAnsi"/>
          <w:sz w:val="24"/>
          <w:szCs w:val="24"/>
        </w:rPr>
        <w:t xml:space="preserve">ili </w:t>
      </w:r>
      <w:r w:rsidRPr="00E64FC5">
        <w:rPr>
          <w:rFonts w:cstheme="minorHAnsi"/>
          <w:sz w:val="24"/>
          <w:szCs w:val="24"/>
        </w:rPr>
        <w:t xml:space="preserve">zaměstnání v organizaci blízkým osobám a </w:t>
      </w:r>
      <w:r>
        <w:rPr>
          <w:rFonts w:cstheme="minorHAnsi"/>
          <w:sz w:val="24"/>
          <w:szCs w:val="24"/>
        </w:rPr>
        <w:t xml:space="preserve">1 (3 %) zaměstnanec nechal tuto otázku nezodpovězenou. </w:t>
      </w:r>
    </w:p>
    <w:p w:rsidR="007611D5" w:rsidRDefault="007611D5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2575E" w:rsidRPr="007044CD" w:rsidRDefault="00F2575E" w:rsidP="00E64FC5">
      <w:pPr>
        <w:spacing w:after="0"/>
        <w:jc w:val="both"/>
        <w:rPr>
          <w:rFonts w:cstheme="minorHAnsi"/>
          <w:b/>
          <w:sz w:val="24"/>
          <w:szCs w:val="24"/>
        </w:rPr>
      </w:pPr>
      <w:r w:rsidRPr="007044CD">
        <w:rPr>
          <w:rFonts w:cstheme="minorHAnsi"/>
          <w:b/>
          <w:sz w:val="24"/>
          <w:szCs w:val="24"/>
        </w:rPr>
        <w:t xml:space="preserve">Tab. </w:t>
      </w:r>
      <w:r w:rsidR="007611D5">
        <w:rPr>
          <w:rFonts w:cstheme="minorHAnsi"/>
          <w:b/>
          <w:sz w:val="24"/>
          <w:szCs w:val="24"/>
        </w:rPr>
        <w:t>č. 3 Možnost vyjádřit</w:t>
      </w:r>
      <w:r w:rsidRPr="007044CD">
        <w:rPr>
          <w:rFonts w:cstheme="minorHAnsi"/>
          <w:b/>
          <w:sz w:val="24"/>
          <w:szCs w:val="24"/>
        </w:rPr>
        <w:t xml:space="preserve"> pochval</w:t>
      </w:r>
      <w:r w:rsidR="007611D5">
        <w:rPr>
          <w:rFonts w:cstheme="minorHAnsi"/>
          <w:b/>
          <w:sz w:val="24"/>
          <w:szCs w:val="24"/>
        </w:rPr>
        <w:t>u</w:t>
      </w:r>
      <w:r w:rsidRPr="007044CD">
        <w:rPr>
          <w:rFonts w:cstheme="minorHAnsi"/>
          <w:b/>
          <w:sz w:val="24"/>
          <w:szCs w:val="24"/>
        </w:rPr>
        <w:t xml:space="preserve"> </w:t>
      </w:r>
    </w:p>
    <w:p w:rsidR="00F2575E" w:rsidRPr="00E64FC5" w:rsidRDefault="00F2575E" w:rsidP="00E64F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W w:w="70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3"/>
        <w:gridCol w:w="992"/>
      </w:tblGrid>
      <w:tr w:rsidR="00F2575E" w:rsidRPr="00F2575E" w:rsidTr="007611D5">
        <w:trPr>
          <w:trHeight w:val="454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F53"/>
            <w:noWrap/>
            <w:vAlign w:val="bottom"/>
            <w:hideMark/>
          </w:tcPr>
          <w:p w:rsidR="00F2575E" w:rsidRPr="007611D5" w:rsidRDefault="007044CD" w:rsidP="007611D5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b/>
                <w:color w:val="000000"/>
                <w:lang w:eastAsia="cs-CZ"/>
              </w:rPr>
              <w:t>Vyjádření pochvaly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FF53"/>
            <w:noWrap/>
            <w:vAlign w:val="bottom"/>
            <w:hideMark/>
          </w:tcPr>
          <w:p w:rsidR="00F2575E" w:rsidRPr="007611D5" w:rsidRDefault="00F2575E" w:rsidP="001F06C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="007044CD" w:rsidRPr="007611D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Celkem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1F06CB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P</w:t>
            </w:r>
            <w:r w:rsidR="007044CD" w:rsidRPr="007611D5">
              <w:rPr>
                <w:rFonts w:eastAsia="Times New Roman" w:cstheme="minorHAnsi"/>
                <w:color w:val="000000"/>
                <w:lang w:eastAsia="cs-CZ"/>
              </w:rPr>
              <w:t>říjemné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 xml:space="preserve"> pracovní prostředí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5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1F06CB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P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>říjemná pracovní atmosféru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3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1F06CB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P</w:t>
            </w:r>
            <w:r w:rsidR="007044CD" w:rsidRPr="007611D5">
              <w:rPr>
                <w:rFonts w:eastAsia="Times New Roman" w:cstheme="minorHAnsi"/>
                <w:color w:val="000000"/>
                <w:lang w:eastAsia="cs-CZ"/>
              </w:rPr>
              <w:t>odpora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 xml:space="preserve"> a jednání nadřízených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1F06CB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U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>možnění výměny směn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1F06CB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V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>ánoční prémie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1F06CB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Ú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>cta ke stáří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1F06CB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P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 xml:space="preserve">odporující vedení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1F06CB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K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>olegové SB 1 patra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1F06CB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D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 xml:space="preserve">ostatek </w:t>
            </w:r>
            <w:r w:rsidR="007044CD" w:rsidRPr="007611D5">
              <w:rPr>
                <w:rFonts w:eastAsia="Times New Roman" w:cstheme="minorHAnsi"/>
                <w:color w:val="000000"/>
                <w:lang w:eastAsia="cs-CZ"/>
              </w:rPr>
              <w:t>čisticích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 xml:space="preserve"> prostředků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1F06CB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Z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>lepšení ocenění naší práce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1F06CB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L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>idský přístup k zaměstnancům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1F06CB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C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>elkový chod organizace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1F06CB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P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 xml:space="preserve">aní </w:t>
            </w:r>
            <w:r w:rsidR="007044CD" w:rsidRPr="007611D5">
              <w:rPr>
                <w:rFonts w:eastAsia="Times New Roman" w:cstheme="minorHAnsi"/>
                <w:color w:val="000000"/>
                <w:lang w:eastAsia="cs-CZ"/>
              </w:rPr>
              <w:t>ředitelce, jak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 xml:space="preserve"> se o nás stará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1F06CB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K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>valita péče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1F06CB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P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 xml:space="preserve">aní ředitelce, že </w:t>
            </w:r>
            <w:r w:rsidRPr="007611D5">
              <w:rPr>
                <w:rFonts w:eastAsia="Times New Roman" w:cstheme="minorHAnsi"/>
                <w:color w:val="000000"/>
                <w:lang w:eastAsia="cs-CZ"/>
              </w:rPr>
              <w:t>vylepšuje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 xml:space="preserve"> a opravuje budovu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B3108C" w:rsidP="00B3108C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Zatím nic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1F06CB" w:rsidP="001F06CB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P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>aní ředitelk</w:t>
            </w:r>
            <w:r w:rsidRPr="007611D5">
              <w:rPr>
                <w:rFonts w:eastAsia="Times New Roman" w:cstheme="minorHAnsi"/>
                <w:color w:val="000000"/>
                <w:lang w:eastAsia="cs-CZ"/>
              </w:rPr>
              <w:t>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1F06CB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V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>še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1F06CB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K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>uchyni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1F06CB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L</w:t>
            </w:r>
            <w:r w:rsidR="00F2575E" w:rsidRPr="007611D5">
              <w:rPr>
                <w:rFonts w:eastAsia="Times New Roman" w:cstheme="minorHAnsi"/>
                <w:color w:val="000000"/>
                <w:lang w:eastAsia="cs-CZ"/>
              </w:rPr>
              <w:t>ékaře, je k dispozici i na telefonu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F2575E" w:rsidRPr="00F2575E" w:rsidTr="001F06CB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F2575E" w:rsidRPr="007611D5" w:rsidRDefault="00F2575E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Markétu Kosíkovou za vynikající spolupráci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75E" w:rsidRPr="007611D5" w:rsidRDefault="00F2575E" w:rsidP="00E51F41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</w:tbl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Tabulka č. 3 znázorňuje všechny odpovědi na otázku: Co byste chtěl/a pochválit? Možnost vyjádřit pochvalu využilo 25 (83 %) zaměstnanců. 5 (17 %) zaměstnanců toto vyjádření nevyužilo.   </w:t>
      </w:r>
    </w:p>
    <w:p w:rsidR="00E51F41" w:rsidRPr="00E64FC5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F2575E" w:rsidRPr="00E64FC5" w:rsidRDefault="00F2575E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5D7C06" w:rsidRDefault="005D7C06" w:rsidP="007611D5">
      <w:pPr>
        <w:spacing w:after="0"/>
        <w:rPr>
          <w:rFonts w:cstheme="minorHAnsi"/>
          <w:sz w:val="24"/>
          <w:szCs w:val="24"/>
        </w:rPr>
      </w:pPr>
    </w:p>
    <w:p w:rsidR="007611D5" w:rsidRDefault="007611D5" w:rsidP="007611D5">
      <w:pPr>
        <w:spacing w:after="0"/>
        <w:rPr>
          <w:rFonts w:cstheme="minorHAnsi"/>
          <w:sz w:val="24"/>
          <w:szCs w:val="24"/>
        </w:rPr>
      </w:pPr>
    </w:p>
    <w:p w:rsidR="007611D5" w:rsidRDefault="007611D5" w:rsidP="007611D5">
      <w:pPr>
        <w:spacing w:after="0"/>
        <w:rPr>
          <w:rFonts w:cstheme="minorHAnsi"/>
          <w:sz w:val="24"/>
          <w:szCs w:val="24"/>
        </w:rPr>
      </w:pPr>
    </w:p>
    <w:p w:rsidR="007611D5" w:rsidRDefault="007611D5" w:rsidP="007611D5">
      <w:pPr>
        <w:spacing w:after="0"/>
        <w:rPr>
          <w:rFonts w:cstheme="minorHAnsi"/>
          <w:sz w:val="24"/>
          <w:szCs w:val="24"/>
        </w:rPr>
      </w:pPr>
    </w:p>
    <w:p w:rsidR="007611D5" w:rsidRDefault="007611D5" w:rsidP="007611D5">
      <w:pPr>
        <w:spacing w:after="0"/>
        <w:rPr>
          <w:rFonts w:cstheme="minorHAnsi"/>
          <w:sz w:val="24"/>
          <w:szCs w:val="24"/>
        </w:rPr>
      </w:pPr>
    </w:p>
    <w:p w:rsidR="00E51F41" w:rsidRDefault="00E51F41" w:rsidP="00927B9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E51F41" w:rsidRDefault="00E51F41" w:rsidP="00927B9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927B9D" w:rsidRPr="007044CD" w:rsidRDefault="00927B9D" w:rsidP="00927B9D">
      <w:pPr>
        <w:spacing w:after="0"/>
        <w:jc w:val="both"/>
        <w:rPr>
          <w:rFonts w:cstheme="minorHAnsi"/>
          <w:b/>
          <w:sz w:val="24"/>
          <w:szCs w:val="24"/>
        </w:rPr>
      </w:pPr>
      <w:r w:rsidRPr="007044CD">
        <w:rPr>
          <w:rFonts w:cstheme="minorHAnsi"/>
          <w:b/>
          <w:sz w:val="24"/>
          <w:szCs w:val="24"/>
        </w:rPr>
        <w:lastRenderedPageBreak/>
        <w:t xml:space="preserve">Tab. </w:t>
      </w:r>
      <w:r>
        <w:rPr>
          <w:rFonts w:cstheme="minorHAnsi"/>
          <w:b/>
          <w:sz w:val="24"/>
          <w:szCs w:val="24"/>
        </w:rPr>
        <w:t>č</w:t>
      </w:r>
      <w:r w:rsidRPr="007044CD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4  Možnost dalšího sdělení </w:t>
      </w:r>
      <w:r w:rsidRPr="007044CD">
        <w:rPr>
          <w:rFonts w:cstheme="minorHAnsi"/>
          <w:b/>
          <w:sz w:val="24"/>
          <w:szCs w:val="24"/>
        </w:rPr>
        <w:t xml:space="preserve"> </w:t>
      </w:r>
    </w:p>
    <w:p w:rsidR="005D7C06" w:rsidRPr="00E64FC5" w:rsidRDefault="005D7C06" w:rsidP="00E64F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W w:w="82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  <w:gridCol w:w="867"/>
      </w:tblGrid>
      <w:tr w:rsidR="00927B9D" w:rsidRPr="00927B9D" w:rsidTr="007611D5">
        <w:trPr>
          <w:trHeight w:val="456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F53"/>
            <w:noWrap/>
            <w:vAlign w:val="bottom"/>
            <w:hideMark/>
          </w:tcPr>
          <w:p w:rsidR="00927B9D" w:rsidRPr="007611D5" w:rsidRDefault="00927B9D" w:rsidP="0076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Další sdělení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3FF53"/>
            <w:noWrap/>
            <w:vAlign w:val="bottom"/>
            <w:hideMark/>
          </w:tcPr>
          <w:p w:rsidR="00927B9D" w:rsidRPr="007611D5" w:rsidRDefault="00927B9D" w:rsidP="00927B9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Celkem</w:t>
            </w:r>
          </w:p>
        </w:tc>
      </w:tr>
      <w:tr w:rsidR="00927B9D" w:rsidRPr="00927B9D" w:rsidTr="007611D5">
        <w:trPr>
          <w:trHeight w:val="340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27B9D" w:rsidRPr="007611D5" w:rsidRDefault="00927B9D" w:rsidP="0092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Jsem </w:t>
            </w:r>
            <w:r w:rsidR="002E0D2A"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ráda, že</w:t>
            </w: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jsem členem pracovního kolektivu CSP Vodňany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9D" w:rsidRPr="007611D5" w:rsidRDefault="00927B9D" w:rsidP="0076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27B9D" w:rsidRPr="00927B9D" w:rsidTr="007611D5">
        <w:trPr>
          <w:trHeight w:val="340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27B9D" w:rsidRPr="007611D5" w:rsidRDefault="002E0D2A" w:rsidP="002E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="00927B9D"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ěkuji za skvělé pracovní prostředí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9D" w:rsidRPr="007611D5" w:rsidRDefault="00927B9D" w:rsidP="0076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27B9D" w:rsidRPr="00927B9D" w:rsidTr="007611D5">
        <w:trPr>
          <w:trHeight w:val="340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27B9D" w:rsidRPr="007611D5" w:rsidRDefault="002E0D2A" w:rsidP="0092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="00927B9D"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ěkuji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9D" w:rsidRPr="007611D5" w:rsidRDefault="00927B9D" w:rsidP="0076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27B9D" w:rsidRPr="00927B9D" w:rsidTr="007611D5">
        <w:trPr>
          <w:trHeight w:val="340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27B9D" w:rsidRPr="007611D5" w:rsidRDefault="002E0D2A" w:rsidP="0092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="00927B9D"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oc se mi tato práce líbí, jsem ráda v této profesi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9D" w:rsidRPr="007611D5" w:rsidRDefault="00927B9D" w:rsidP="0076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27B9D" w:rsidRPr="00927B9D" w:rsidTr="007611D5">
        <w:trPr>
          <w:trHeight w:val="340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27B9D" w:rsidRPr="007611D5" w:rsidRDefault="002E0D2A" w:rsidP="0092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  <w:r w:rsidR="00927B9D"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ěším se na výlet do Prahy a </w:t>
            </w: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 </w:t>
            </w:r>
            <w:r w:rsidR="00927B9D"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vánoční večírek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9D" w:rsidRPr="007611D5" w:rsidRDefault="00927B9D" w:rsidP="0076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27B9D" w:rsidRPr="00927B9D" w:rsidTr="007611D5">
        <w:trPr>
          <w:trHeight w:val="340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27B9D" w:rsidRPr="007611D5" w:rsidRDefault="002E0D2A" w:rsidP="002E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Lepší </w:t>
            </w:r>
            <w:r w:rsidR="00927B9D"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stmelení kolektivů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9D" w:rsidRPr="007611D5" w:rsidRDefault="00927B9D" w:rsidP="0076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27B9D" w:rsidRPr="00927B9D" w:rsidTr="007611D5">
        <w:trPr>
          <w:trHeight w:val="340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27B9D" w:rsidRPr="007611D5" w:rsidRDefault="002E0D2A" w:rsidP="0092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="00927B9D"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ěkuji za vyhovění žádosti na </w:t>
            </w: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letní </w:t>
            </w:r>
            <w:r w:rsidR="00927B9D"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brigádu pro mou dceru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9D" w:rsidRPr="007611D5" w:rsidRDefault="00927B9D" w:rsidP="0076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927B9D" w:rsidRPr="00927B9D" w:rsidTr="007611D5">
        <w:trPr>
          <w:trHeight w:val="456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27B9D" w:rsidRPr="007611D5" w:rsidRDefault="002E0D2A" w:rsidP="002E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="00927B9D"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ehabilitace uživatelů, kteří nejsou </w:t>
            </w: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schopni pohybu p</w:t>
            </w:r>
            <w:r w:rsidR="00927B9D"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omocí masáží a cvičením na lůžku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9D" w:rsidRPr="007611D5" w:rsidRDefault="00927B9D" w:rsidP="0076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</w:tbl>
    <w:p w:rsidR="00EB423F" w:rsidRDefault="00EB423F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927B9D" w:rsidRPr="00E64FC5" w:rsidRDefault="00927B9D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Možnost dalšího sdělení využilo 8 ( 27 %) zaměstnanců. Sdělení znázorňuje tabulka č. 4. </w:t>
      </w:r>
      <w:r w:rsidR="00CD6A1F">
        <w:rPr>
          <w:rFonts w:cstheme="minorHAnsi"/>
          <w:sz w:val="24"/>
          <w:szCs w:val="24"/>
        </w:rPr>
        <w:t xml:space="preserve">Sdělit něco dalšího nevyužilo </w:t>
      </w:r>
      <w:r>
        <w:rPr>
          <w:rFonts w:cstheme="minorHAnsi"/>
          <w:sz w:val="24"/>
          <w:szCs w:val="24"/>
        </w:rPr>
        <w:t xml:space="preserve">20 </w:t>
      </w:r>
      <w:r w:rsidR="002E0D2A">
        <w:rPr>
          <w:rFonts w:cstheme="minorHAnsi"/>
          <w:sz w:val="24"/>
          <w:szCs w:val="24"/>
        </w:rPr>
        <w:t>(6</w:t>
      </w:r>
      <w:r w:rsidR="00CD6A1F">
        <w:rPr>
          <w:rFonts w:cstheme="minorHAnsi"/>
          <w:sz w:val="24"/>
          <w:szCs w:val="24"/>
        </w:rPr>
        <w:t>6</w:t>
      </w:r>
      <w:r w:rsidR="002E0D2A">
        <w:rPr>
          <w:rFonts w:cstheme="minorHAnsi"/>
          <w:sz w:val="24"/>
          <w:szCs w:val="24"/>
        </w:rPr>
        <w:t xml:space="preserve"> %) zaměstnanců</w:t>
      </w:r>
      <w:r w:rsidR="00CD6A1F">
        <w:rPr>
          <w:rFonts w:cstheme="minorHAnsi"/>
          <w:sz w:val="24"/>
          <w:szCs w:val="24"/>
        </w:rPr>
        <w:t xml:space="preserve">. </w:t>
      </w:r>
      <w:r w:rsidR="002E0D2A">
        <w:rPr>
          <w:rFonts w:cstheme="minorHAnsi"/>
          <w:sz w:val="24"/>
          <w:szCs w:val="24"/>
        </w:rPr>
        <w:t>A 2 (7 %) zaměstnanci</w:t>
      </w:r>
      <w:r>
        <w:rPr>
          <w:rFonts w:cstheme="minorHAnsi"/>
          <w:sz w:val="24"/>
          <w:szCs w:val="24"/>
        </w:rPr>
        <w:t xml:space="preserve"> na otázku, zda chtějí sdělit něco dalšího</w:t>
      </w:r>
      <w:r w:rsidR="002E0D2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uvedli „ne“.  </w:t>
      </w:r>
    </w:p>
    <w:p w:rsidR="00EB423F" w:rsidRPr="00E64FC5" w:rsidRDefault="00EB423F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B423F" w:rsidRPr="00E64FC5" w:rsidRDefault="00EB423F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6E59A8" w:rsidRDefault="006E59A8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6E59A8" w:rsidRDefault="006E59A8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6E59A8" w:rsidRDefault="006E59A8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6E59A8" w:rsidRDefault="006E59A8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6E59A8" w:rsidRDefault="006E59A8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6E59A8" w:rsidRDefault="006E59A8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6E59A8" w:rsidRDefault="006E59A8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EB423F" w:rsidRPr="00E64FC5" w:rsidRDefault="00CB709A" w:rsidP="00E64F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 Vodňanech, dne 1. 2. 2018</w:t>
      </w:r>
      <w:bookmarkStart w:id="0" w:name="_GoBack"/>
      <w:bookmarkEnd w:id="0"/>
    </w:p>
    <w:p w:rsidR="00EB423F" w:rsidRPr="00E64FC5" w:rsidRDefault="00EB423F" w:rsidP="00E64FC5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EB423F" w:rsidRPr="00E64FC5" w:rsidRDefault="00EB423F" w:rsidP="00E64FC5">
      <w:pPr>
        <w:spacing w:after="0"/>
        <w:jc w:val="both"/>
        <w:rPr>
          <w:rFonts w:cstheme="minorHAnsi"/>
          <w:i/>
          <w:sz w:val="24"/>
          <w:szCs w:val="24"/>
        </w:rPr>
      </w:pPr>
      <w:r w:rsidRPr="00E64FC5">
        <w:rPr>
          <w:rFonts w:cstheme="minorHAnsi"/>
          <w:i/>
          <w:sz w:val="24"/>
          <w:szCs w:val="24"/>
        </w:rPr>
        <w:t>pozn. Výzkum prováděn z vlastních zdrojů.</w:t>
      </w:r>
    </w:p>
    <w:p w:rsidR="00EB423F" w:rsidRPr="00E64FC5" w:rsidRDefault="00EB423F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sectPr w:rsidR="00EB423F" w:rsidRPr="00E64FC5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B0" w:rsidRDefault="00937CB0" w:rsidP="007465F9">
      <w:pPr>
        <w:spacing w:after="0" w:line="240" w:lineRule="auto"/>
      </w:pPr>
      <w:r>
        <w:separator/>
      </w:r>
    </w:p>
  </w:endnote>
  <w:endnote w:type="continuationSeparator" w:id="0">
    <w:p w:rsidR="00937CB0" w:rsidRDefault="00937CB0" w:rsidP="0074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C5" w:rsidRDefault="00E64FC5">
    <w:pPr>
      <w:ind w:right="260"/>
      <w:rPr>
        <w:b/>
        <w:bCs/>
        <w:sz w:val="12"/>
        <w:szCs w:val="12"/>
      </w:rPr>
    </w:pPr>
  </w:p>
  <w:p w:rsidR="00E64FC5" w:rsidRDefault="00E64FC5">
    <w:pPr>
      <w:ind w:right="260"/>
      <w:rPr>
        <w:color w:val="0F243E" w:themeColor="text2" w:themeShade="80"/>
        <w:sz w:val="26"/>
        <w:szCs w:val="26"/>
      </w:rPr>
    </w:pPr>
    <w:r w:rsidRPr="00A6428A">
      <w:rPr>
        <w:b/>
        <w:bCs/>
        <w:sz w:val="12"/>
        <w:szCs w:val="12"/>
      </w:rPr>
      <w:t xml:space="preserve">Zpracovala: </w:t>
    </w:r>
    <w:r>
      <w:rPr>
        <w:b/>
        <w:bCs/>
        <w:sz w:val="12"/>
        <w:szCs w:val="12"/>
      </w:rPr>
      <w:t>Mgr</w:t>
    </w:r>
    <w:r w:rsidRPr="00A6428A">
      <w:rPr>
        <w:b/>
        <w:bCs/>
        <w:sz w:val="12"/>
        <w:szCs w:val="12"/>
      </w:rPr>
      <w:t>. Miroslava Hynková</w:t>
    </w:r>
    <w:r>
      <w:rPr>
        <w:noProof/>
        <w:color w:val="1F497D" w:themeColor="text2"/>
        <w:sz w:val="26"/>
        <w:szCs w:val="26"/>
      </w:rPr>
      <w:t xml:space="preserve"> </w:t>
    </w:r>
    <w:r>
      <w:rPr>
        <w:noProof/>
        <w:color w:val="1F497D" w:themeColor="text2"/>
        <w:sz w:val="26"/>
        <w:szCs w:val="2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8E499" wp14:editId="1F46A384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ové po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4FC5" w:rsidRDefault="00E64FC5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B709A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A58E499"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" fillcolor="white [3201]" stroked="f" strokeweight=".5pt">
              <v:textbox style="mso-fit-shape-to-text:t" inset="0,,0">
                <w:txbxContent>
                  <w:p w:rsidR="00E64FC5" w:rsidRDefault="00E64FC5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B709A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64FC5" w:rsidRDefault="00E64F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B0" w:rsidRDefault="00937CB0" w:rsidP="007465F9">
      <w:pPr>
        <w:spacing w:after="0" w:line="240" w:lineRule="auto"/>
      </w:pPr>
      <w:r>
        <w:separator/>
      </w:r>
    </w:p>
  </w:footnote>
  <w:footnote w:type="continuationSeparator" w:id="0">
    <w:p w:rsidR="00937CB0" w:rsidRDefault="00937CB0" w:rsidP="0074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653" w:type="pct"/>
      <w:tblInd w:w="119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230"/>
      <w:gridCol w:w="1426"/>
    </w:tblGrid>
    <w:tr w:rsidR="00E64FC5" w:rsidTr="00C11531">
      <w:trPr>
        <w:trHeight w:val="317"/>
      </w:trPr>
      <w:tc>
        <w:tcPr>
          <w:tcW w:w="7231" w:type="dxa"/>
        </w:tcPr>
        <w:p w:rsidR="00E64FC5" w:rsidRPr="00FF6BB0" w:rsidRDefault="00937CB0" w:rsidP="00FF6BB0">
          <w:pPr>
            <w:spacing w:line="240" w:lineRule="auto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sdt>
            <w:sdt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numForm w14:val="oldStyle"/>
              </w:rPr>
              <w:alias w:val="Název"/>
              <w:id w:val="77761602"/>
              <w:placeholder>
                <w:docPart w:val="67CD290591E04DFABFB37CA75EB4873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64FC5" w:rsidRPr="00FF6BB0">
                <w:rPr>
                  <w:rFonts w:asciiTheme="majorHAnsi" w:eastAsiaTheme="majorEastAsia" w:hAnsiTheme="majorHAnsi" w:cstheme="majorBidi"/>
                  <w:b/>
                  <w:bCs/>
                  <w:color w:val="000000" w:themeColor="text1"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Hodnocení spokojenosti zaměstnanců CSP Vodňany </w:t>
              </w:r>
            </w:sdtContent>
          </w:sdt>
          <w:r w:rsidR="00E64FC5" w:rsidRPr="00FF6BB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 xml:space="preserve"> </w:t>
          </w:r>
        </w:p>
        <w:p w:rsidR="00E64FC5" w:rsidRPr="00FF6BB0" w:rsidRDefault="00E64FC5" w:rsidP="00FF6BB0">
          <w:pPr>
            <w:pStyle w:val="Zhlav"/>
            <w:rPr>
              <w:rFonts w:asciiTheme="majorHAnsi" w:eastAsiaTheme="majorEastAsia" w:hAnsiTheme="majorHAnsi" w:cstheme="majorBidi"/>
              <w:color w:val="1F497D" w:themeColor="text2"/>
              <w:sz w:val="36"/>
              <w:szCs w:val="36"/>
            </w:rPr>
          </w:pP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000000" w:themeColor="tex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Rok"/>
          <w:id w:val="77761609"/>
          <w:placeholder>
            <w:docPart w:val="C5160F1F01DF428D98A1D8E1E12DA74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cs-CZ"/>
            <w:storeMappedDataAs w:val="dateTime"/>
            <w:calendar w:val="gregorian"/>
          </w:date>
        </w:sdtPr>
        <w:sdtEndPr/>
        <w:sdtContent>
          <w:tc>
            <w:tcPr>
              <w:tcW w:w="1426" w:type="dxa"/>
            </w:tcPr>
            <w:p w:rsidR="00E64FC5" w:rsidRDefault="00E64FC5" w:rsidP="00FF6BB0">
              <w:pPr>
                <w:pStyle w:val="Zhlav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FF6BB0">
                <w:rPr>
                  <w:rFonts w:asciiTheme="majorHAnsi" w:eastAsiaTheme="majorEastAsia" w:hAnsiTheme="majorHAnsi" w:cstheme="majorBidi"/>
                  <w:b/>
                  <w:bCs/>
                  <w:color w:val="000000" w:themeColor="tex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</w:t>
              </w:r>
            </w:p>
          </w:tc>
        </w:sdtContent>
      </w:sdt>
    </w:tr>
  </w:tbl>
  <w:p w:rsidR="00E64FC5" w:rsidRDefault="00E64FC5" w:rsidP="00FF6BB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F0EB3"/>
    <w:multiLevelType w:val="hybridMultilevel"/>
    <w:tmpl w:val="35348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21"/>
    <w:rsid w:val="00006074"/>
    <w:rsid w:val="00015201"/>
    <w:rsid w:val="00024879"/>
    <w:rsid w:val="000369EF"/>
    <w:rsid w:val="00042145"/>
    <w:rsid w:val="0004687F"/>
    <w:rsid w:val="00061C3C"/>
    <w:rsid w:val="00066FCE"/>
    <w:rsid w:val="000771D6"/>
    <w:rsid w:val="000C4336"/>
    <w:rsid w:val="000E78F1"/>
    <w:rsid w:val="000F25E3"/>
    <w:rsid w:val="000F52A9"/>
    <w:rsid w:val="00106948"/>
    <w:rsid w:val="001154A9"/>
    <w:rsid w:val="00157CF6"/>
    <w:rsid w:val="00174F85"/>
    <w:rsid w:val="00190F0F"/>
    <w:rsid w:val="001A2C5C"/>
    <w:rsid w:val="001B0F7C"/>
    <w:rsid w:val="001C4594"/>
    <w:rsid w:val="001F06CB"/>
    <w:rsid w:val="00200522"/>
    <w:rsid w:val="00213E9D"/>
    <w:rsid w:val="00226D40"/>
    <w:rsid w:val="00231E61"/>
    <w:rsid w:val="002455F9"/>
    <w:rsid w:val="00246691"/>
    <w:rsid w:val="00265654"/>
    <w:rsid w:val="00287290"/>
    <w:rsid w:val="00291F50"/>
    <w:rsid w:val="002945A0"/>
    <w:rsid w:val="002B492D"/>
    <w:rsid w:val="002C0F29"/>
    <w:rsid w:val="002D3BFA"/>
    <w:rsid w:val="002E0D2A"/>
    <w:rsid w:val="002E7CC3"/>
    <w:rsid w:val="0031767F"/>
    <w:rsid w:val="0032522C"/>
    <w:rsid w:val="003348C4"/>
    <w:rsid w:val="00341D62"/>
    <w:rsid w:val="00345B5C"/>
    <w:rsid w:val="00363190"/>
    <w:rsid w:val="00364FB0"/>
    <w:rsid w:val="0037062F"/>
    <w:rsid w:val="00382AC6"/>
    <w:rsid w:val="00386477"/>
    <w:rsid w:val="003A0874"/>
    <w:rsid w:val="003D5065"/>
    <w:rsid w:val="00424FFB"/>
    <w:rsid w:val="00433AC4"/>
    <w:rsid w:val="00451383"/>
    <w:rsid w:val="0046342B"/>
    <w:rsid w:val="0046558E"/>
    <w:rsid w:val="00467A62"/>
    <w:rsid w:val="004730BF"/>
    <w:rsid w:val="004754B3"/>
    <w:rsid w:val="00483EED"/>
    <w:rsid w:val="004A4271"/>
    <w:rsid w:val="004A4EF9"/>
    <w:rsid w:val="004A732B"/>
    <w:rsid w:val="004B43B1"/>
    <w:rsid w:val="004B43D8"/>
    <w:rsid w:val="004B727B"/>
    <w:rsid w:val="004D0954"/>
    <w:rsid w:val="004D17B9"/>
    <w:rsid w:val="004D5D38"/>
    <w:rsid w:val="004E3D29"/>
    <w:rsid w:val="004E445A"/>
    <w:rsid w:val="004E6F85"/>
    <w:rsid w:val="005149E4"/>
    <w:rsid w:val="00522FBA"/>
    <w:rsid w:val="00540E10"/>
    <w:rsid w:val="00546667"/>
    <w:rsid w:val="0056394E"/>
    <w:rsid w:val="0058237C"/>
    <w:rsid w:val="005872AB"/>
    <w:rsid w:val="005B0A14"/>
    <w:rsid w:val="005B0CED"/>
    <w:rsid w:val="005C657B"/>
    <w:rsid w:val="005D7C06"/>
    <w:rsid w:val="005E0466"/>
    <w:rsid w:val="005F0717"/>
    <w:rsid w:val="00602312"/>
    <w:rsid w:val="00611C1D"/>
    <w:rsid w:val="00622E72"/>
    <w:rsid w:val="00624BF9"/>
    <w:rsid w:val="0062779A"/>
    <w:rsid w:val="006326EE"/>
    <w:rsid w:val="00641BB6"/>
    <w:rsid w:val="00647130"/>
    <w:rsid w:val="00655ACE"/>
    <w:rsid w:val="00660A0D"/>
    <w:rsid w:val="006729BA"/>
    <w:rsid w:val="00672E0B"/>
    <w:rsid w:val="006771CB"/>
    <w:rsid w:val="0068102A"/>
    <w:rsid w:val="006841C8"/>
    <w:rsid w:val="0069666A"/>
    <w:rsid w:val="00697101"/>
    <w:rsid w:val="006A5F1C"/>
    <w:rsid w:val="006E59A8"/>
    <w:rsid w:val="006F0BF9"/>
    <w:rsid w:val="007029CF"/>
    <w:rsid w:val="007044CD"/>
    <w:rsid w:val="00704F5C"/>
    <w:rsid w:val="007132E9"/>
    <w:rsid w:val="00744515"/>
    <w:rsid w:val="007465F9"/>
    <w:rsid w:val="007611D5"/>
    <w:rsid w:val="00771246"/>
    <w:rsid w:val="007819C0"/>
    <w:rsid w:val="007A482B"/>
    <w:rsid w:val="007B7655"/>
    <w:rsid w:val="007C494C"/>
    <w:rsid w:val="007E6A34"/>
    <w:rsid w:val="007E7BAF"/>
    <w:rsid w:val="008069D0"/>
    <w:rsid w:val="00814B92"/>
    <w:rsid w:val="00815D63"/>
    <w:rsid w:val="00834F5B"/>
    <w:rsid w:val="008547F4"/>
    <w:rsid w:val="00854EF0"/>
    <w:rsid w:val="008575BC"/>
    <w:rsid w:val="00857E9B"/>
    <w:rsid w:val="00870F6A"/>
    <w:rsid w:val="008820AE"/>
    <w:rsid w:val="00885D2B"/>
    <w:rsid w:val="008A3A36"/>
    <w:rsid w:val="008A738A"/>
    <w:rsid w:val="008B3C2B"/>
    <w:rsid w:val="008B711B"/>
    <w:rsid w:val="008D0250"/>
    <w:rsid w:val="008D6F97"/>
    <w:rsid w:val="008E4234"/>
    <w:rsid w:val="008F74A2"/>
    <w:rsid w:val="00904628"/>
    <w:rsid w:val="00904B2B"/>
    <w:rsid w:val="00925DD4"/>
    <w:rsid w:val="00927B9D"/>
    <w:rsid w:val="009374E8"/>
    <w:rsid w:val="00937CB0"/>
    <w:rsid w:val="009423AD"/>
    <w:rsid w:val="00950449"/>
    <w:rsid w:val="00950AA0"/>
    <w:rsid w:val="00954931"/>
    <w:rsid w:val="00956E2D"/>
    <w:rsid w:val="00986BF1"/>
    <w:rsid w:val="00990FDC"/>
    <w:rsid w:val="009A2945"/>
    <w:rsid w:val="009A2C2E"/>
    <w:rsid w:val="009A63BB"/>
    <w:rsid w:val="009B1F62"/>
    <w:rsid w:val="009B55D3"/>
    <w:rsid w:val="009B5CA6"/>
    <w:rsid w:val="009C1040"/>
    <w:rsid w:val="009C50C9"/>
    <w:rsid w:val="009C7BF9"/>
    <w:rsid w:val="009E6FE0"/>
    <w:rsid w:val="009E7BD7"/>
    <w:rsid w:val="009F6595"/>
    <w:rsid w:val="00A40BF9"/>
    <w:rsid w:val="00A410E5"/>
    <w:rsid w:val="00A53BF3"/>
    <w:rsid w:val="00A6428A"/>
    <w:rsid w:val="00A71C66"/>
    <w:rsid w:val="00A749C1"/>
    <w:rsid w:val="00AA0D29"/>
    <w:rsid w:val="00AC3414"/>
    <w:rsid w:val="00AE0B3E"/>
    <w:rsid w:val="00AE1F7F"/>
    <w:rsid w:val="00AE7172"/>
    <w:rsid w:val="00AF023F"/>
    <w:rsid w:val="00B003D5"/>
    <w:rsid w:val="00B200B9"/>
    <w:rsid w:val="00B3108C"/>
    <w:rsid w:val="00B35FC5"/>
    <w:rsid w:val="00B45073"/>
    <w:rsid w:val="00B53609"/>
    <w:rsid w:val="00B559D1"/>
    <w:rsid w:val="00B63295"/>
    <w:rsid w:val="00B727AA"/>
    <w:rsid w:val="00B74992"/>
    <w:rsid w:val="00B833A0"/>
    <w:rsid w:val="00B867E8"/>
    <w:rsid w:val="00BA363A"/>
    <w:rsid w:val="00BC0004"/>
    <w:rsid w:val="00BC423F"/>
    <w:rsid w:val="00BF018B"/>
    <w:rsid w:val="00C0191C"/>
    <w:rsid w:val="00C10697"/>
    <w:rsid w:val="00C11531"/>
    <w:rsid w:val="00C21A91"/>
    <w:rsid w:val="00C33613"/>
    <w:rsid w:val="00C36CAC"/>
    <w:rsid w:val="00C36E2D"/>
    <w:rsid w:val="00C4252B"/>
    <w:rsid w:val="00C42847"/>
    <w:rsid w:val="00C44993"/>
    <w:rsid w:val="00C643C5"/>
    <w:rsid w:val="00C67CFA"/>
    <w:rsid w:val="00C82FCB"/>
    <w:rsid w:val="00C9205C"/>
    <w:rsid w:val="00CA4738"/>
    <w:rsid w:val="00CB709A"/>
    <w:rsid w:val="00CD6A1F"/>
    <w:rsid w:val="00CE1961"/>
    <w:rsid w:val="00D022B7"/>
    <w:rsid w:val="00D3769C"/>
    <w:rsid w:val="00D50A77"/>
    <w:rsid w:val="00D53DA3"/>
    <w:rsid w:val="00D5678E"/>
    <w:rsid w:val="00D63464"/>
    <w:rsid w:val="00D74FC8"/>
    <w:rsid w:val="00DA5094"/>
    <w:rsid w:val="00DA6175"/>
    <w:rsid w:val="00DB1121"/>
    <w:rsid w:val="00DB138E"/>
    <w:rsid w:val="00DB2B2C"/>
    <w:rsid w:val="00DB72E0"/>
    <w:rsid w:val="00DC3B40"/>
    <w:rsid w:val="00DC7B04"/>
    <w:rsid w:val="00DD2008"/>
    <w:rsid w:val="00DD4B06"/>
    <w:rsid w:val="00DD6073"/>
    <w:rsid w:val="00DE1C9A"/>
    <w:rsid w:val="00DE354A"/>
    <w:rsid w:val="00E140BE"/>
    <w:rsid w:val="00E3292A"/>
    <w:rsid w:val="00E37692"/>
    <w:rsid w:val="00E41560"/>
    <w:rsid w:val="00E515D1"/>
    <w:rsid w:val="00E51F41"/>
    <w:rsid w:val="00E64366"/>
    <w:rsid w:val="00E64FC5"/>
    <w:rsid w:val="00E756E1"/>
    <w:rsid w:val="00E917BD"/>
    <w:rsid w:val="00EB0F77"/>
    <w:rsid w:val="00EB423F"/>
    <w:rsid w:val="00EC6FEA"/>
    <w:rsid w:val="00EC7ED3"/>
    <w:rsid w:val="00ED0547"/>
    <w:rsid w:val="00EE3BC4"/>
    <w:rsid w:val="00EE6D05"/>
    <w:rsid w:val="00F0165B"/>
    <w:rsid w:val="00F07A1F"/>
    <w:rsid w:val="00F10340"/>
    <w:rsid w:val="00F2575E"/>
    <w:rsid w:val="00F26018"/>
    <w:rsid w:val="00F6255F"/>
    <w:rsid w:val="00F625DD"/>
    <w:rsid w:val="00F63E4E"/>
    <w:rsid w:val="00F735FC"/>
    <w:rsid w:val="00F73D80"/>
    <w:rsid w:val="00F930EE"/>
    <w:rsid w:val="00FA1D9E"/>
    <w:rsid w:val="00FB67C9"/>
    <w:rsid w:val="00FC12EC"/>
    <w:rsid w:val="00FE3B91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749B4F-8E58-4531-9A15-883B08C1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F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5F9"/>
  </w:style>
  <w:style w:type="paragraph" w:styleId="Zpat">
    <w:name w:val="footer"/>
    <w:basedOn w:val="Normln"/>
    <w:link w:val="ZpatChar"/>
    <w:uiPriority w:val="99"/>
    <w:unhideWhenUsed/>
    <w:rsid w:val="0074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5F9"/>
  </w:style>
  <w:style w:type="paragraph" w:customStyle="1" w:styleId="A0E349F008B644AAB6A282E0D042D17E">
    <w:name w:val="A0E349F008B644AAB6A282E0D042D17E"/>
    <w:rsid w:val="00A6428A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E756E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02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image" Target="cid:image001.jpg@01D23A9B.AF9BF060" TargetMode="External"/><Relationship Id="rId14" Type="http://schemas.openxmlformats.org/officeDocument/2006/relationships/chart" Target="charts/chart5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image" Target="../media/image3.jpeg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image" Target="../media/image3.jpeg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image" Target="../media/image2.jpeg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List1!$A$3:$A$6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jiné</c:v>
                </c:pt>
              </c:strCache>
            </c:strRef>
          </c:cat>
          <c:val>
            <c:numRef>
              <c:f>List1!$B$3:$B$6</c:f>
              <c:numCache>
                <c:formatCode>General</c:formatCode>
                <c:ptCount val="4"/>
                <c:pt idx="0">
                  <c:v>29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3097800"/>
        <c:axId val="233098192"/>
      </c:barChart>
      <c:catAx>
        <c:axId val="233097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3098192"/>
        <c:crosses val="autoZero"/>
        <c:auto val="1"/>
        <c:lblAlgn val="ctr"/>
        <c:lblOffset val="100"/>
        <c:noMultiLvlLbl val="0"/>
      </c:catAx>
      <c:valAx>
        <c:axId val="233098192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33097800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dLbls>
            <c:dLbl>
              <c:idx val="0"/>
              <c:layout>
                <c:manualLayout>
                  <c:x val="3.0555555555555555E-2"/>
                  <c:y val="8.4875562720133283E-17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4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8333333333333334E-2"/>
                  <c:y val="-2.3148148148148147E-2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4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666666666666664E-2"/>
                  <c:y val="-2.7777777777777776E-2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4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List1!$P$33:$P$35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nezodpovězeno</c:v>
                </c:pt>
              </c:strCache>
            </c:strRef>
          </c:cat>
          <c:val>
            <c:numRef>
              <c:f>List1!$Q$33:$Q$35</c:f>
              <c:numCache>
                <c:formatCode>General</c:formatCode>
                <c:ptCount val="3"/>
                <c:pt idx="0">
                  <c:v>29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6244936"/>
        <c:axId val="206245328"/>
        <c:axId val="0"/>
      </c:bar3DChart>
      <c:catAx>
        <c:axId val="2062449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06245328"/>
        <c:crosses val="autoZero"/>
        <c:auto val="1"/>
        <c:lblAlgn val="ctr"/>
        <c:lblOffset val="100"/>
        <c:noMultiLvlLbl val="0"/>
      </c:catAx>
      <c:valAx>
        <c:axId val="2062453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62449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dLbls>
            <c:dLbl>
              <c:idx val="0"/>
              <c:layout>
                <c:manualLayout>
                  <c:x val="3.0555555555555555E-2"/>
                  <c:y val="8.4875562720133283E-17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4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8333333333333334E-2"/>
                  <c:y val="-2.3148148148148147E-2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4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666666666666664E-2"/>
                  <c:y val="-2.7777777777777776E-2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4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List1!$P$33:$P$35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nezodpovězeno</c:v>
                </c:pt>
              </c:strCache>
            </c:strRef>
          </c:cat>
          <c:val>
            <c:numRef>
              <c:f>List1!$Q$33:$Q$35</c:f>
              <c:numCache>
                <c:formatCode>General</c:formatCode>
                <c:ptCount val="3"/>
                <c:pt idx="0">
                  <c:v>29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8021832"/>
        <c:axId val="238022224"/>
        <c:axId val="0"/>
      </c:bar3DChart>
      <c:catAx>
        <c:axId val="2380218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38022224"/>
        <c:crosses val="autoZero"/>
        <c:auto val="1"/>
        <c:lblAlgn val="ctr"/>
        <c:lblOffset val="100"/>
        <c:noMultiLvlLbl val="0"/>
      </c:catAx>
      <c:valAx>
        <c:axId val="2380222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380218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explosion val="25"/>
          <c:dPt>
            <c:idx val="0"/>
            <c:bubble3D val="0"/>
            <c:spPr>
              <a:solidFill>
                <a:srgbClr val="2AD9E2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2"/>
            <c:bubble3D val="0"/>
            <c:spPr>
              <a:solidFill>
                <a:srgbClr val="C7A1E3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List1!$O$67:$O$69</c:f>
              <c:strCache>
                <c:ptCount val="3"/>
                <c:pt idx="0">
                  <c:v>ano </c:v>
                </c:pt>
                <c:pt idx="1">
                  <c:v>ne</c:v>
                </c:pt>
                <c:pt idx="2">
                  <c:v>nezodpovězeno</c:v>
                </c:pt>
              </c:strCache>
            </c:strRef>
          </c:cat>
          <c:val>
            <c:numRef>
              <c:f>List1!$P$67:$P$69</c:f>
              <c:numCache>
                <c:formatCode>General</c:formatCode>
                <c:ptCount val="3"/>
                <c:pt idx="0">
                  <c:v>26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List1!$O$67:$O$69</c:f>
              <c:strCache>
                <c:ptCount val="3"/>
                <c:pt idx="0">
                  <c:v>ano </c:v>
                </c:pt>
                <c:pt idx="1">
                  <c:v>ne</c:v>
                </c:pt>
                <c:pt idx="2">
                  <c:v>nezodpovězeno</c:v>
                </c:pt>
              </c:strCache>
            </c:strRef>
          </c:cat>
          <c:val>
            <c:numRef>
              <c:f>List1!$Q$67:$Q$69</c:f>
              <c:numCache>
                <c:formatCode>0%</c:formatCode>
                <c:ptCount val="3"/>
                <c:pt idx="0">
                  <c:v>0.8666666666666667</c:v>
                </c:pt>
                <c:pt idx="1">
                  <c:v>0.1</c:v>
                </c:pt>
                <c:pt idx="2">
                  <c:v>3.3333333333333333E-2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List1!$A$12:$A$15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List1!$B$12:$B$15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spPr>
            <a:solidFill>
              <a:srgbClr val="79FF79"/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List1!$A$12:$A$15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List1!$C$12:$C$15</c:f>
              <c:numCache>
                <c:formatCode>General</c:formatCode>
                <c:ptCount val="4"/>
                <c:pt idx="0">
                  <c:v>16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917192"/>
        <c:axId val="116917584"/>
      </c:barChart>
      <c:catAx>
        <c:axId val="116917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6917584"/>
        <c:crosses val="autoZero"/>
        <c:auto val="1"/>
        <c:lblAlgn val="ctr"/>
        <c:lblOffset val="100"/>
        <c:noMultiLvlLbl val="0"/>
      </c:catAx>
      <c:valAx>
        <c:axId val="1169175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6917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List1!$K$2:$K$5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List1!$L$2:$L$5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spPr>
            <a:solidFill>
              <a:srgbClr val="BA8CDC"/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List1!$K$2:$K$5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List1!$M$2:$M$5</c:f>
              <c:numCache>
                <c:formatCode>General</c:formatCode>
                <c:ptCount val="4"/>
                <c:pt idx="0">
                  <c:v>6</c:v>
                </c:pt>
                <c:pt idx="1">
                  <c:v>18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918368"/>
        <c:axId val="205924616"/>
      </c:barChart>
      <c:catAx>
        <c:axId val="1169183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05924616"/>
        <c:crosses val="autoZero"/>
        <c:auto val="1"/>
        <c:lblAlgn val="ctr"/>
        <c:lblOffset val="100"/>
        <c:noMultiLvlLbl val="0"/>
      </c:catAx>
      <c:valAx>
        <c:axId val="2059246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69183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rgbClr val="99F88C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1.6666666666666666E-2"/>
                  <c:y val="-0.444444444444444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2222222222222223E-2"/>
                  <c:y val="-0.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666666666666E-2"/>
                  <c:y val="-0.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2222222222222223E-2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List1!$J$12:$J$15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List1!$K$12:$K$15</c:f>
              <c:numCache>
                <c:formatCode>General</c:formatCode>
                <c:ptCount val="4"/>
                <c:pt idx="0">
                  <c:v>20</c:v>
                </c:pt>
                <c:pt idx="1">
                  <c:v>9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5925400"/>
        <c:axId val="205925792"/>
        <c:axId val="0"/>
      </c:bar3DChart>
      <c:catAx>
        <c:axId val="205925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5925792"/>
        <c:crosses val="autoZero"/>
        <c:auto val="1"/>
        <c:lblAlgn val="ctr"/>
        <c:lblOffset val="100"/>
        <c:noMultiLvlLbl val="0"/>
      </c:catAx>
      <c:valAx>
        <c:axId val="2059257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59254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D3B5E9"/>
              </a:solidFill>
              <a:ln>
                <a:solidFill>
                  <a:schemeClr val="bg1">
                    <a:lumMod val="50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A7FFA7"/>
              </a:solidFill>
              <a:ln>
                <a:solidFill>
                  <a:schemeClr val="bg1">
                    <a:lumMod val="6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FC948C"/>
              </a:solidFill>
            </c:spPr>
          </c:dPt>
          <c:dPt>
            <c:idx val="3"/>
            <c:bubble3D val="0"/>
            <c:spPr>
              <a:solidFill>
                <a:srgbClr val="FFFF65"/>
              </a:solidFill>
              <a:ln>
                <a:solidFill>
                  <a:schemeClr val="bg1">
                    <a:lumMod val="65000"/>
                  </a:schemeClr>
                </a:solidFill>
              </a:ln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List1!$A$21:$A$24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List1!$B$21:$B$24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spPr>
            <a:solidFill>
              <a:srgbClr val="79FF79"/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Pt>
            <c:idx val="0"/>
            <c:bubble3D val="0"/>
            <c:spPr>
              <a:solidFill>
                <a:srgbClr val="D3B5E9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bubble3D val="0"/>
            <c:spPr>
              <a:solidFill>
                <a:srgbClr val="A7FFA7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2"/>
            <c:bubble3D val="0"/>
            <c:spPr>
              <a:solidFill>
                <a:srgbClr val="FC948C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3"/>
            <c:bubble3D val="0"/>
            <c:spPr>
              <a:solidFill>
                <a:srgbClr val="FFFF65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0"/>
              <c:layout>
                <c:manualLayout>
                  <c:x val="8.0555555555555561E-2"/>
                  <c:y val="-8.796296296296296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0555555555555561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6666666666666666E-2"/>
                  <c:y val="-9.259259259259260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3333333333333332E-3"/>
                  <c:y val="-0.1111111111111111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List1!$A$21:$A$24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List1!$C$21:$C$24</c:f>
              <c:numCache>
                <c:formatCode>General</c:formatCode>
                <c:ptCount val="4"/>
                <c:pt idx="0">
                  <c:v>8</c:v>
                </c:pt>
                <c:pt idx="1">
                  <c:v>18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1.1111111111111112E-2"/>
                  <c:y val="-0.42592592592592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444444444444445E-2"/>
                  <c:y val="-0.111111111111111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3333333333333332E-3"/>
                  <c:y val="-0.115740740740740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666666666666666E-2"/>
                  <c:y val="-0.120370370370370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List1!$K$24:$K$27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jiné</c:v>
                </c:pt>
              </c:strCache>
            </c:strRef>
          </c:cat>
          <c:val>
            <c:numRef>
              <c:f>List1!$L$24:$L$27</c:f>
              <c:numCache>
                <c:formatCode>General</c:formatCode>
                <c:ptCount val="4"/>
                <c:pt idx="0">
                  <c:v>29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spPr>
            <a:solidFill>
              <a:srgbClr val="00B050"/>
            </a:solidFill>
          </c:spPr>
          <c:invertIfNegative val="0"/>
          <c:dPt>
            <c:idx val="3"/>
            <c:invertIfNegative val="0"/>
            <c:bubble3D val="0"/>
            <c:spPr>
              <a:solidFill>
                <a:srgbClr val="FFFF00"/>
              </a:solidFill>
            </c:spPr>
          </c:dPt>
          <c:cat>
            <c:strRef>
              <c:f>List1!$K$24:$K$27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jiné</c:v>
                </c:pt>
              </c:strCache>
            </c:strRef>
          </c:cat>
          <c:val>
            <c:numRef>
              <c:f>List1!$M$24:$M$27</c:f>
              <c:numCache>
                <c:formatCode>0%</c:formatCode>
                <c:ptCount val="4"/>
                <c:pt idx="0">
                  <c:v>0.96666666666666667</c:v>
                </c:pt>
                <c:pt idx="1">
                  <c:v>3.3333333333333333E-2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38298928"/>
        <c:axId val="238299320"/>
        <c:axId val="0"/>
      </c:bar3DChart>
      <c:catAx>
        <c:axId val="238298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cs-CZ"/>
          </a:p>
        </c:txPr>
        <c:crossAx val="238299320"/>
        <c:crosses val="autoZero"/>
        <c:auto val="1"/>
        <c:lblAlgn val="ctr"/>
        <c:lblOffset val="100"/>
        <c:noMultiLvlLbl val="0"/>
      </c:catAx>
      <c:valAx>
        <c:axId val="2382993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82989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ln>
          <a:noFill/>
        </a:ln>
        <a:effectLst>
          <a:outerShdw blurRad="50800" dist="38100" dir="18900000" algn="bl" rotWithShape="0">
            <a:prstClr val="black">
              <a:alpha val="40000"/>
            </a:prstClr>
          </a:outerShdw>
        </a:effectLst>
      </c:spPr>
    </c:sideWall>
    <c:backWall>
      <c:thickness val="0"/>
      <c:spPr>
        <a:ln>
          <a:noFill/>
        </a:ln>
        <a:effectLst>
          <a:outerShdw blurRad="50800" dist="38100" dir="18900000" algn="bl" rotWithShape="0">
            <a:prstClr val="black">
              <a:alpha val="40000"/>
            </a:prstClr>
          </a:outerShdw>
        </a:effectLst>
      </c:spPr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List1!$A$30:$A$33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List1!$B$30:$B$33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chemeClr val="accent1"/>
              </a:solidFill>
            </a:ln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1.3888888888888888E-2"/>
                  <c:y val="-1.3888888888888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666666666666666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777777777777779E-3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444444444444344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List1!$A$30:$A$33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List1!$C$30:$C$33</c:f>
              <c:numCache>
                <c:formatCode>General</c:formatCode>
                <c:ptCount val="4"/>
                <c:pt idx="0">
                  <c:v>6</c:v>
                </c:pt>
                <c:pt idx="1">
                  <c:v>24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8300104"/>
        <c:axId val="229652656"/>
        <c:axId val="0"/>
      </c:bar3DChart>
      <c:catAx>
        <c:axId val="238300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9652656"/>
        <c:crosses val="autoZero"/>
        <c:auto val="1"/>
        <c:lblAlgn val="ctr"/>
        <c:lblOffset val="100"/>
        <c:noMultiLvlLbl val="0"/>
      </c:catAx>
      <c:valAx>
        <c:axId val="2296526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83001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cat>
            <c:strRef>
              <c:f>List1!$H$33:$H$36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List1!$I$33:$I$36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0"/>
              <c:layout>
                <c:manualLayout>
                  <c:x val="2.5000000000000001E-2"/>
                  <c:y val="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11111111111111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3333333333333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List1!$H$33:$H$36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List1!$J$33:$J$36</c:f>
              <c:numCache>
                <c:formatCode>General</c:formatCode>
                <c:ptCount val="4"/>
                <c:pt idx="0">
                  <c:v>12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9653440"/>
        <c:axId val="229653832"/>
        <c:axId val="0"/>
      </c:bar3DChart>
      <c:catAx>
        <c:axId val="2296534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29653832"/>
        <c:crosses val="autoZero"/>
        <c:auto val="1"/>
        <c:lblAlgn val="ctr"/>
        <c:lblOffset val="100"/>
        <c:noMultiLvlLbl val="0"/>
      </c:catAx>
      <c:valAx>
        <c:axId val="2296538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965344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E747D4"/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lin ang="5400000" scaled="0"/>
            </a:gra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List1!$H$43:$H$44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List1!$I$43:$I$44</c:f>
              <c:numCache>
                <c:formatCode>General</c:formatCode>
                <c:ptCount val="2"/>
                <c:pt idx="0">
                  <c:v>30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6243760"/>
        <c:axId val="206244152"/>
      </c:barChart>
      <c:catAx>
        <c:axId val="206243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cs-CZ"/>
          </a:p>
        </c:txPr>
        <c:crossAx val="206244152"/>
        <c:crosses val="autoZero"/>
        <c:auto val="1"/>
        <c:lblAlgn val="ctr"/>
        <c:lblOffset val="100"/>
        <c:noMultiLvlLbl val="0"/>
      </c:catAx>
      <c:valAx>
        <c:axId val="2062441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624376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CD290591E04DFABFB37CA75EB487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E2294-2B8D-4AC2-8EB9-F977A4CEE6FB}"/>
      </w:docPartPr>
      <w:docPartBody>
        <w:p w:rsidR="00A44EAC" w:rsidRDefault="00C81026" w:rsidP="00C81026">
          <w:pPr>
            <w:pStyle w:val="67CD290591E04DFABFB37CA75EB4873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[Titul dokumentu]</w:t>
          </w:r>
        </w:p>
      </w:docPartBody>
    </w:docPart>
    <w:docPart>
      <w:docPartPr>
        <w:name w:val="C5160F1F01DF428D98A1D8E1E12DA7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B4A96-97F1-4B69-84C1-02181156365F}"/>
      </w:docPartPr>
      <w:docPartBody>
        <w:p w:rsidR="00A44EAC" w:rsidRDefault="00C81026" w:rsidP="00C81026">
          <w:pPr>
            <w:pStyle w:val="C5160F1F01DF428D98A1D8E1E12DA74F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[Rok]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26"/>
    <w:rsid w:val="0008037F"/>
    <w:rsid w:val="00127E63"/>
    <w:rsid w:val="00180EA1"/>
    <w:rsid w:val="00271A00"/>
    <w:rsid w:val="00274890"/>
    <w:rsid w:val="002C1A6A"/>
    <w:rsid w:val="003A0F31"/>
    <w:rsid w:val="00446C6A"/>
    <w:rsid w:val="004C1A7D"/>
    <w:rsid w:val="005A65EF"/>
    <w:rsid w:val="00622209"/>
    <w:rsid w:val="00637B1A"/>
    <w:rsid w:val="006722CC"/>
    <w:rsid w:val="00684B57"/>
    <w:rsid w:val="007E0472"/>
    <w:rsid w:val="00857607"/>
    <w:rsid w:val="00892A16"/>
    <w:rsid w:val="008B04C4"/>
    <w:rsid w:val="008E6843"/>
    <w:rsid w:val="00A42E87"/>
    <w:rsid w:val="00A44EAC"/>
    <w:rsid w:val="00A6373C"/>
    <w:rsid w:val="00C81026"/>
    <w:rsid w:val="00CE081F"/>
    <w:rsid w:val="00D50C22"/>
    <w:rsid w:val="00DD1182"/>
    <w:rsid w:val="00E02A80"/>
    <w:rsid w:val="00E4620A"/>
    <w:rsid w:val="00F0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7CD290591E04DFABFB37CA75EB4873D">
    <w:name w:val="67CD290591E04DFABFB37CA75EB4873D"/>
    <w:rsid w:val="00C81026"/>
  </w:style>
  <w:style w:type="paragraph" w:customStyle="1" w:styleId="C5160F1F01DF428D98A1D8E1E12DA74F">
    <w:name w:val="C5160F1F01DF428D98A1D8E1E12DA74F"/>
    <w:rsid w:val="00C81026"/>
  </w:style>
  <w:style w:type="paragraph" w:customStyle="1" w:styleId="129F6CBAF4FF45D49BD23A4DE4EE6551">
    <w:name w:val="129F6CBAF4FF45D49BD23A4DE4EE6551"/>
    <w:rsid w:val="00C810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1107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spokojenosti zaměstnanců CSP Vodňany </vt:lpstr>
    </vt:vector>
  </TitlesOfParts>
  <Company/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spokojenosti zaměstnanců CSP Vodňany </dc:title>
  <dc:creator>Milan Kovařík</dc:creator>
  <cp:lastModifiedBy>REDITELKA CSP</cp:lastModifiedBy>
  <cp:revision>59</cp:revision>
  <cp:lastPrinted>2018-01-09T06:59:00Z</cp:lastPrinted>
  <dcterms:created xsi:type="dcterms:W3CDTF">2017-07-11T12:16:00Z</dcterms:created>
  <dcterms:modified xsi:type="dcterms:W3CDTF">2018-02-01T12:27:00Z</dcterms:modified>
</cp:coreProperties>
</file>