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charts/chart9.xml" ContentType="application/vnd.openxmlformats-officedocument.drawingml.chart+xml"/>
  <Override PartName="/word/charts/style9.xml" ContentType="application/vnd.ms-office.chartstyle+xml"/>
  <Override PartName="/word/charts/colors9.xml" ContentType="application/vnd.ms-office.chartcolorstyle+xml"/>
  <Override PartName="/word/charts/chart10.xml" ContentType="application/vnd.openxmlformats-officedocument.drawingml.chart+xml"/>
  <Override PartName="/word/charts/style10.xml" ContentType="application/vnd.ms-office.chartstyle+xml"/>
  <Override PartName="/word/charts/colors10.xml" ContentType="application/vnd.ms-office.chartcolorstyle+xml"/>
  <Override PartName="/word/charts/chart11.xml" ContentType="application/vnd.openxmlformats-officedocument.drawingml.chart+xml"/>
  <Override PartName="/word/charts/style11.xml" ContentType="application/vnd.ms-office.chartstyle+xml"/>
  <Override PartName="/word/charts/colors11.xml" ContentType="application/vnd.ms-office.chartcolorstyle+xml"/>
  <Override PartName="/word/charts/chart12.xml" ContentType="application/vnd.openxmlformats-officedocument.drawingml.chart+xml"/>
  <Override PartName="/word/charts/style12.xml" ContentType="application/vnd.ms-office.chartstyle+xml"/>
  <Override PartName="/word/charts/colors12.xml" ContentType="application/vnd.ms-office.chartcolorstyle+xml"/>
  <Override PartName="/word/charts/chart13.xml" ContentType="application/vnd.openxmlformats-officedocument.drawingml.chart+xml"/>
  <Override PartName="/word/charts/style13.xml" ContentType="application/vnd.ms-office.chartstyle+xml"/>
  <Override PartName="/word/charts/colors13.xml" ContentType="application/vnd.ms-office.chartcolorstyle+xml"/>
  <Override PartName="/word/charts/chart14.xml" ContentType="application/vnd.openxmlformats-officedocument.drawingml.chart+xml"/>
  <Override PartName="/word/charts/style14.xml" ContentType="application/vnd.ms-office.chartstyle+xml"/>
  <Override PartName="/word/charts/colors14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3D7A6" w14:textId="0704C70D" w:rsidR="00AF69B6" w:rsidRPr="005722F5" w:rsidRDefault="00AF69B6" w:rsidP="00EB4BE9">
      <w:pPr>
        <w:spacing w:after="0"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722F5">
        <w:rPr>
          <w:rFonts w:ascii="Times New Roman" w:hAnsi="Times New Roman" w:cs="Times New Roman"/>
          <w:b/>
          <w:sz w:val="32"/>
          <w:szCs w:val="32"/>
        </w:rPr>
        <w:t>Hodnocení kvality služby od rodinných příslušníků uživatelů</w:t>
      </w:r>
      <w:r w:rsidRPr="005722F5">
        <w:rPr>
          <w:rFonts w:ascii="Times New Roman" w:hAnsi="Times New Roman" w:cs="Times New Roman"/>
          <w:b/>
          <w:sz w:val="32"/>
          <w:szCs w:val="32"/>
        </w:rPr>
        <w:br/>
        <w:t>CSP Vodňany Domov pro seniory za rok 202</w:t>
      </w:r>
      <w:r w:rsidR="00506989" w:rsidRPr="005722F5">
        <w:rPr>
          <w:rFonts w:ascii="Times New Roman" w:hAnsi="Times New Roman" w:cs="Times New Roman"/>
          <w:b/>
          <w:sz w:val="32"/>
          <w:szCs w:val="32"/>
        </w:rPr>
        <w:t>2</w:t>
      </w:r>
    </w:p>
    <w:p w14:paraId="2C50F251" w14:textId="77777777" w:rsidR="00D17550" w:rsidRPr="005722F5" w:rsidRDefault="00D17550" w:rsidP="00810E8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9E13A8" w14:textId="77777777" w:rsidR="00D17550" w:rsidRPr="005722F5" w:rsidRDefault="00D17550" w:rsidP="00810E8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F4BFCA" w14:textId="08B13C2F" w:rsidR="00AF69B6" w:rsidRPr="005722F5" w:rsidRDefault="00AF69B6" w:rsidP="00810E8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22F5">
        <w:rPr>
          <w:rFonts w:ascii="Times New Roman" w:hAnsi="Times New Roman" w:cs="Times New Roman"/>
          <w:sz w:val="24"/>
          <w:szCs w:val="24"/>
        </w:rPr>
        <w:t>Na začátku roku 202</w:t>
      </w:r>
      <w:r w:rsidR="00506989" w:rsidRPr="005722F5">
        <w:rPr>
          <w:rFonts w:ascii="Times New Roman" w:hAnsi="Times New Roman" w:cs="Times New Roman"/>
          <w:sz w:val="24"/>
          <w:szCs w:val="24"/>
        </w:rPr>
        <w:t>3</w:t>
      </w:r>
      <w:r w:rsidRPr="005722F5">
        <w:rPr>
          <w:rFonts w:ascii="Times New Roman" w:hAnsi="Times New Roman" w:cs="Times New Roman"/>
          <w:sz w:val="24"/>
          <w:szCs w:val="24"/>
        </w:rPr>
        <w:t xml:space="preserve"> měli možnost rodinní příslušníci uživatelů CSP Vodňany vyzvednout si jednotlivé „Dotazníky pro rodinné příslušníky uživatelů pobytové sociální služby CSP Vodňany“ na recepci domova – Za účelem zjištění míry spokojenosti rodinných příslušníků uživatelů s poskytovanými službami.</w:t>
      </w:r>
      <w:r w:rsidR="00506989" w:rsidRPr="005722F5">
        <w:rPr>
          <w:rFonts w:ascii="Times New Roman" w:hAnsi="Times New Roman" w:cs="Times New Roman"/>
          <w:sz w:val="24"/>
          <w:szCs w:val="24"/>
        </w:rPr>
        <w:t xml:space="preserve"> </w:t>
      </w:r>
      <w:r w:rsidRPr="005722F5">
        <w:rPr>
          <w:rFonts w:ascii="Times New Roman" w:hAnsi="Times New Roman" w:cs="Times New Roman"/>
          <w:sz w:val="24"/>
          <w:szCs w:val="24"/>
        </w:rPr>
        <w:t>Dotazníky</w:t>
      </w:r>
      <w:r w:rsidR="00DA0FA7" w:rsidRPr="005722F5">
        <w:rPr>
          <w:rFonts w:ascii="Times New Roman" w:hAnsi="Times New Roman" w:cs="Times New Roman"/>
          <w:sz w:val="24"/>
          <w:szCs w:val="24"/>
        </w:rPr>
        <w:t> </w:t>
      </w:r>
      <w:r w:rsidRPr="005722F5">
        <w:rPr>
          <w:rFonts w:ascii="Times New Roman" w:hAnsi="Times New Roman" w:cs="Times New Roman"/>
          <w:sz w:val="24"/>
          <w:szCs w:val="24"/>
        </w:rPr>
        <w:t>si</w:t>
      </w:r>
      <w:r w:rsidR="00DA0FA7" w:rsidRPr="005722F5">
        <w:rPr>
          <w:rFonts w:ascii="Times New Roman" w:hAnsi="Times New Roman" w:cs="Times New Roman"/>
          <w:sz w:val="24"/>
          <w:szCs w:val="24"/>
        </w:rPr>
        <w:t> </w:t>
      </w:r>
      <w:r w:rsidRPr="005722F5">
        <w:rPr>
          <w:rFonts w:ascii="Times New Roman" w:hAnsi="Times New Roman" w:cs="Times New Roman"/>
          <w:sz w:val="24"/>
          <w:szCs w:val="24"/>
        </w:rPr>
        <w:t>vyzvedlo</w:t>
      </w:r>
      <w:r w:rsidR="00DA0FA7" w:rsidRPr="005722F5">
        <w:rPr>
          <w:rFonts w:ascii="Times New Roman" w:hAnsi="Times New Roman" w:cs="Times New Roman"/>
          <w:sz w:val="24"/>
          <w:szCs w:val="24"/>
        </w:rPr>
        <w:t> </w:t>
      </w:r>
      <w:r w:rsidR="00AB0836" w:rsidRPr="005722F5">
        <w:rPr>
          <w:rFonts w:ascii="Times New Roman" w:hAnsi="Times New Roman" w:cs="Times New Roman"/>
          <w:sz w:val="24"/>
          <w:szCs w:val="24"/>
        </w:rPr>
        <w:t>35</w:t>
      </w:r>
      <w:r w:rsidR="00DA0FA7" w:rsidRPr="005722F5">
        <w:rPr>
          <w:rFonts w:ascii="Times New Roman" w:hAnsi="Times New Roman" w:cs="Times New Roman"/>
          <w:sz w:val="24"/>
          <w:szCs w:val="24"/>
        </w:rPr>
        <w:t> </w:t>
      </w:r>
      <w:r w:rsidRPr="005722F5">
        <w:rPr>
          <w:rFonts w:ascii="Times New Roman" w:hAnsi="Times New Roman" w:cs="Times New Roman"/>
          <w:sz w:val="24"/>
          <w:szCs w:val="24"/>
        </w:rPr>
        <w:t>rodinných</w:t>
      </w:r>
      <w:r w:rsidR="00DA0FA7" w:rsidRPr="005722F5">
        <w:rPr>
          <w:rFonts w:ascii="Times New Roman" w:hAnsi="Times New Roman" w:cs="Times New Roman"/>
          <w:sz w:val="24"/>
          <w:szCs w:val="24"/>
        </w:rPr>
        <w:t> </w:t>
      </w:r>
      <w:r w:rsidRPr="005722F5">
        <w:rPr>
          <w:rFonts w:ascii="Times New Roman" w:hAnsi="Times New Roman" w:cs="Times New Roman"/>
          <w:sz w:val="24"/>
          <w:szCs w:val="24"/>
        </w:rPr>
        <w:t>příslušníků a odevzdáno bylo</w:t>
      </w:r>
      <w:r w:rsidR="00B54748" w:rsidRPr="005722F5">
        <w:rPr>
          <w:rFonts w:ascii="Times New Roman" w:hAnsi="Times New Roman" w:cs="Times New Roman"/>
          <w:sz w:val="24"/>
          <w:szCs w:val="24"/>
        </w:rPr>
        <w:t xml:space="preserve"> </w:t>
      </w:r>
      <w:r w:rsidR="00AB0836" w:rsidRPr="005722F5">
        <w:rPr>
          <w:rFonts w:ascii="Times New Roman" w:hAnsi="Times New Roman" w:cs="Times New Roman"/>
          <w:sz w:val="24"/>
          <w:szCs w:val="24"/>
        </w:rPr>
        <w:t>12</w:t>
      </w:r>
      <w:r w:rsidRPr="005722F5">
        <w:rPr>
          <w:rFonts w:ascii="Times New Roman" w:hAnsi="Times New Roman" w:cs="Times New Roman"/>
          <w:sz w:val="24"/>
          <w:szCs w:val="24"/>
        </w:rPr>
        <w:t xml:space="preserve"> Návratnost činí </w:t>
      </w:r>
      <w:r w:rsidR="00B54748" w:rsidRPr="005722F5">
        <w:rPr>
          <w:rFonts w:ascii="Times New Roman" w:hAnsi="Times New Roman" w:cs="Times New Roman"/>
          <w:sz w:val="24"/>
          <w:szCs w:val="24"/>
        </w:rPr>
        <w:t>34,2</w:t>
      </w:r>
      <w:r w:rsidRPr="005722F5">
        <w:rPr>
          <w:rFonts w:ascii="Times New Roman" w:hAnsi="Times New Roman" w:cs="Times New Roman"/>
          <w:sz w:val="24"/>
          <w:szCs w:val="24"/>
        </w:rPr>
        <w:t xml:space="preserve"> %. Získané informace</w:t>
      </w:r>
      <w:r w:rsidR="00D13F4F" w:rsidRPr="005722F5">
        <w:rPr>
          <w:rFonts w:ascii="Times New Roman" w:hAnsi="Times New Roman" w:cs="Times New Roman"/>
          <w:sz w:val="24"/>
          <w:szCs w:val="24"/>
        </w:rPr>
        <w:t xml:space="preserve"> a podněty </w:t>
      </w:r>
      <w:r w:rsidRPr="005722F5">
        <w:rPr>
          <w:rFonts w:ascii="Times New Roman" w:hAnsi="Times New Roman" w:cs="Times New Roman"/>
          <w:sz w:val="24"/>
          <w:szCs w:val="24"/>
        </w:rPr>
        <w:t>budou použity ke zlepšení poskytovaných služeb.</w:t>
      </w:r>
    </w:p>
    <w:p w14:paraId="0354DE78" w14:textId="77777777" w:rsidR="00D17550" w:rsidRPr="005722F5" w:rsidRDefault="00D17550" w:rsidP="00810E84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115F5CE" w14:textId="558FA90B" w:rsidR="00AF69B6" w:rsidRPr="005722F5" w:rsidRDefault="00922DF3" w:rsidP="00810E84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22F5">
        <w:rPr>
          <w:rFonts w:ascii="Times New Roman" w:hAnsi="Times New Roman" w:cs="Times New Roman"/>
          <w:b/>
          <w:sz w:val="24"/>
          <w:szCs w:val="24"/>
        </w:rPr>
        <w:t>Otázka č. 1</w:t>
      </w:r>
      <w:r w:rsidRPr="005722F5">
        <w:rPr>
          <w:rFonts w:ascii="Times New Roman" w:hAnsi="Times New Roman" w:cs="Times New Roman"/>
          <w:b/>
          <w:sz w:val="24"/>
          <w:szCs w:val="24"/>
        </w:rPr>
        <w:br/>
        <w:t>Mají uživatelé podle Vás v zařízení vše, co ke svému životu a spokojenosti potřebují?</w:t>
      </w:r>
    </w:p>
    <w:p w14:paraId="281F3822" w14:textId="7757098A" w:rsidR="00133606" w:rsidRPr="005722F5" w:rsidRDefault="0051564C" w:rsidP="00A0132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22F5"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75AE5B92" wp14:editId="55716898">
            <wp:extent cx="5866410" cy="3289464"/>
            <wp:effectExtent l="0" t="0" r="1270" b="6350"/>
            <wp:docPr id="1" name="Graf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6BEAB34D" w14:textId="79B7D127" w:rsidR="00133606" w:rsidRPr="005722F5" w:rsidRDefault="00C015BC" w:rsidP="00C4603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22F5">
        <w:rPr>
          <w:rFonts w:ascii="Times New Roman" w:hAnsi="Times New Roman" w:cs="Times New Roman"/>
          <w:i/>
          <w:sz w:val="24"/>
          <w:szCs w:val="24"/>
        </w:rPr>
        <w:t>Zdroj: Vlastní výzkum</w:t>
      </w:r>
      <w:r w:rsidRPr="005722F5">
        <w:rPr>
          <w:rFonts w:ascii="Times New Roman" w:hAnsi="Times New Roman" w:cs="Times New Roman"/>
          <w:sz w:val="24"/>
          <w:szCs w:val="24"/>
        </w:rPr>
        <w:t xml:space="preserve"> </w:t>
      </w:r>
      <w:r w:rsidRPr="005722F5">
        <w:rPr>
          <w:rFonts w:ascii="Times New Roman" w:hAnsi="Times New Roman" w:cs="Times New Roman"/>
          <w:sz w:val="24"/>
          <w:szCs w:val="24"/>
        </w:rPr>
        <w:tab/>
      </w:r>
      <w:r w:rsidRPr="005722F5">
        <w:rPr>
          <w:rFonts w:ascii="Times New Roman" w:hAnsi="Times New Roman" w:cs="Times New Roman"/>
          <w:sz w:val="24"/>
          <w:szCs w:val="24"/>
        </w:rPr>
        <w:tab/>
      </w:r>
      <w:r w:rsidRPr="005722F5">
        <w:rPr>
          <w:rFonts w:ascii="Times New Roman" w:hAnsi="Times New Roman" w:cs="Times New Roman"/>
          <w:sz w:val="24"/>
          <w:szCs w:val="24"/>
        </w:rPr>
        <w:tab/>
      </w:r>
      <w:r w:rsidRPr="005722F5">
        <w:rPr>
          <w:rFonts w:ascii="Times New Roman" w:hAnsi="Times New Roman" w:cs="Times New Roman"/>
          <w:sz w:val="24"/>
          <w:szCs w:val="24"/>
        </w:rPr>
        <w:tab/>
      </w:r>
      <w:r w:rsidRPr="005722F5">
        <w:rPr>
          <w:rFonts w:ascii="Times New Roman" w:hAnsi="Times New Roman" w:cs="Times New Roman"/>
          <w:sz w:val="24"/>
          <w:szCs w:val="24"/>
        </w:rPr>
        <w:tab/>
      </w:r>
      <w:r w:rsidRPr="005722F5">
        <w:rPr>
          <w:rFonts w:ascii="Times New Roman" w:hAnsi="Times New Roman" w:cs="Times New Roman"/>
          <w:sz w:val="24"/>
          <w:szCs w:val="24"/>
        </w:rPr>
        <w:tab/>
      </w:r>
      <w:r w:rsidR="00561026" w:rsidRPr="005722F5">
        <w:rPr>
          <w:rFonts w:ascii="Times New Roman" w:hAnsi="Times New Roman" w:cs="Times New Roman"/>
          <w:sz w:val="24"/>
          <w:szCs w:val="24"/>
        </w:rPr>
        <w:tab/>
      </w:r>
      <w:r w:rsidR="00C4603C" w:rsidRPr="005722F5">
        <w:rPr>
          <w:rFonts w:ascii="Times New Roman" w:hAnsi="Times New Roman" w:cs="Times New Roman"/>
          <w:sz w:val="24"/>
          <w:szCs w:val="24"/>
        </w:rPr>
        <w:tab/>
      </w:r>
      <w:r w:rsidR="005722F5" w:rsidRPr="005722F5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5722F5">
        <w:rPr>
          <w:rFonts w:ascii="Times New Roman" w:hAnsi="Times New Roman" w:cs="Times New Roman"/>
          <w:sz w:val="24"/>
          <w:szCs w:val="24"/>
        </w:rPr>
        <w:t>Graf</w:t>
      </w:r>
      <w:r w:rsidR="00C4603C" w:rsidRPr="005722F5">
        <w:rPr>
          <w:rFonts w:ascii="Times New Roman" w:hAnsi="Times New Roman" w:cs="Times New Roman"/>
          <w:sz w:val="24"/>
          <w:szCs w:val="24"/>
        </w:rPr>
        <w:t> </w:t>
      </w:r>
      <w:r w:rsidRPr="005722F5">
        <w:rPr>
          <w:rFonts w:ascii="Times New Roman" w:hAnsi="Times New Roman" w:cs="Times New Roman"/>
          <w:sz w:val="24"/>
          <w:szCs w:val="24"/>
        </w:rPr>
        <w:t>č.</w:t>
      </w:r>
      <w:r w:rsidR="00C4603C" w:rsidRPr="005722F5">
        <w:rPr>
          <w:rFonts w:ascii="Times New Roman" w:hAnsi="Times New Roman" w:cs="Times New Roman"/>
          <w:sz w:val="24"/>
          <w:szCs w:val="24"/>
        </w:rPr>
        <w:t> </w:t>
      </w:r>
      <w:r w:rsidRPr="005722F5">
        <w:rPr>
          <w:rFonts w:ascii="Times New Roman" w:hAnsi="Times New Roman" w:cs="Times New Roman"/>
          <w:sz w:val="24"/>
          <w:szCs w:val="24"/>
        </w:rPr>
        <w:t>1</w:t>
      </w:r>
      <w:r w:rsidR="00247ED3" w:rsidRPr="005722F5">
        <w:rPr>
          <w:rFonts w:ascii="Times New Roman" w:hAnsi="Times New Roman" w:cs="Times New Roman"/>
          <w:sz w:val="24"/>
          <w:szCs w:val="24"/>
        </w:rPr>
        <w:br/>
      </w:r>
    </w:p>
    <w:p w14:paraId="2654782F" w14:textId="7ACFD7BB" w:rsidR="00133606" w:rsidRPr="005722F5" w:rsidRDefault="003142A9" w:rsidP="00810E84">
      <w:pPr>
        <w:pStyle w:val="Odstavecseseznamem"/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22F5">
        <w:rPr>
          <w:rFonts w:ascii="Times New Roman" w:hAnsi="Times New Roman" w:cs="Times New Roman"/>
          <w:sz w:val="24"/>
          <w:szCs w:val="24"/>
        </w:rPr>
        <w:t>Jed</w:t>
      </w:r>
      <w:r w:rsidR="00097BAE" w:rsidRPr="005722F5">
        <w:rPr>
          <w:rFonts w:ascii="Times New Roman" w:hAnsi="Times New Roman" w:cs="Times New Roman"/>
          <w:sz w:val="24"/>
          <w:szCs w:val="24"/>
        </w:rPr>
        <w:t>en respondent označil současně dvě odpovědi ANO i NE a doplnil</w:t>
      </w:r>
      <w:r w:rsidR="00234654" w:rsidRPr="005722F5">
        <w:rPr>
          <w:rFonts w:ascii="Times New Roman" w:hAnsi="Times New Roman" w:cs="Times New Roman"/>
          <w:sz w:val="24"/>
          <w:szCs w:val="24"/>
        </w:rPr>
        <w:t xml:space="preserve">: </w:t>
      </w:r>
      <w:r w:rsidR="00882E81" w:rsidRPr="005722F5">
        <w:rPr>
          <w:rFonts w:ascii="Times New Roman" w:hAnsi="Times New Roman" w:cs="Times New Roman"/>
          <w:sz w:val="24"/>
          <w:szCs w:val="24"/>
        </w:rPr>
        <w:t>„</w:t>
      </w:r>
      <w:r w:rsidR="00097BAE" w:rsidRPr="005722F5">
        <w:rPr>
          <w:rFonts w:ascii="Times New Roman" w:hAnsi="Times New Roman" w:cs="Times New Roman"/>
          <w:sz w:val="24"/>
          <w:szCs w:val="24"/>
        </w:rPr>
        <w:t>Chybí zastřešený prostor pro kuřáky</w:t>
      </w:r>
      <w:r w:rsidR="00234654" w:rsidRPr="005722F5">
        <w:rPr>
          <w:rFonts w:ascii="Times New Roman" w:hAnsi="Times New Roman" w:cs="Times New Roman"/>
          <w:sz w:val="24"/>
          <w:szCs w:val="24"/>
        </w:rPr>
        <w:t>“.</w:t>
      </w:r>
    </w:p>
    <w:p w14:paraId="7A86828F" w14:textId="77777777" w:rsidR="00B954AA" w:rsidRPr="005722F5" w:rsidRDefault="00B954AA" w:rsidP="00810E8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CFC251" w14:textId="77777777" w:rsidR="00A01323" w:rsidRPr="005722F5" w:rsidRDefault="00A01323" w:rsidP="00810E8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8A1E8B" w14:textId="77777777" w:rsidR="00A01323" w:rsidRPr="005722F5" w:rsidRDefault="00A01323" w:rsidP="00810E8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FAF654" w14:textId="77777777" w:rsidR="00A01323" w:rsidRPr="005722F5" w:rsidRDefault="00A01323" w:rsidP="00810E8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B59556" w14:textId="77777777" w:rsidR="00A01323" w:rsidRPr="005722F5" w:rsidRDefault="00A01323" w:rsidP="00810E8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DFAABF" w14:textId="77777777" w:rsidR="00A01323" w:rsidRPr="005722F5" w:rsidRDefault="00A01323" w:rsidP="00810E84">
      <w:pPr>
        <w:spacing w:after="0" w:line="276" w:lineRule="auto"/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4E664FF" w14:textId="77777777" w:rsidR="00A01323" w:rsidRPr="005722F5" w:rsidRDefault="00A01323" w:rsidP="00810E84">
      <w:pPr>
        <w:spacing w:after="0" w:line="276" w:lineRule="auto"/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FDB1604" w14:textId="77777777" w:rsidR="00A01323" w:rsidRPr="005722F5" w:rsidRDefault="00A01323" w:rsidP="00810E84">
      <w:pPr>
        <w:spacing w:after="0" w:line="276" w:lineRule="auto"/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3290169" w14:textId="77777777" w:rsidR="00EB4BE9" w:rsidRPr="005722F5" w:rsidRDefault="00B954AA" w:rsidP="00EB4BE9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22F5">
        <w:rPr>
          <w:rFonts w:ascii="Times New Roman" w:hAnsi="Times New Roman" w:cs="Times New Roman"/>
          <w:b/>
          <w:sz w:val="24"/>
          <w:szCs w:val="24"/>
        </w:rPr>
        <w:lastRenderedPageBreak/>
        <w:t>Otázka č. 2.</w:t>
      </w:r>
      <w:r w:rsidRPr="005722F5">
        <w:rPr>
          <w:rFonts w:ascii="Times New Roman" w:hAnsi="Times New Roman" w:cs="Times New Roman"/>
          <w:b/>
          <w:sz w:val="24"/>
          <w:szCs w:val="24"/>
        </w:rPr>
        <w:br/>
        <w:t>Máte v současné době všechny informace, které o službě potřebujete vědět?</w:t>
      </w:r>
    </w:p>
    <w:p w14:paraId="754F8603" w14:textId="75D68E96" w:rsidR="00AD77F4" w:rsidRPr="005722F5" w:rsidRDefault="00133606" w:rsidP="00EB4BE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22F5"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1FFD37AA" wp14:editId="4BEFF73C">
            <wp:extent cx="5568287" cy="3179929"/>
            <wp:effectExtent l="0" t="0" r="13970" b="1905"/>
            <wp:docPr id="2" name="Graf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51D4EC17" w14:textId="2602C089" w:rsidR="00C015BC" w:rsidRPr="005722F5" w:rsidRDefault="00C015BC" w:rsidP="00C4603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22F5">
        <w:rPr>
          <w:rFonts w:ascii="Times New Roman" w:hAnsi="Times New Roman" w:cs="Times New Roman"/>
          <w:i/>
          <w:sz w:val="24"/>
          <w:szCs w:val="24"/>
        </w:rPr>
        <w:t>Zdroj: Vlastní výzkum</w:t>
      </w:r>
      <w:r w:rsidRPr="005722F5">
        <w:rPr>
          <w:rFonts w:ascii="Times New Roman" w:hAnsi="Times New Roman" w:cs="Times New Roman"/>
          <w:sz w:val="24"/>
          <w:szCs w:val="24"/>
        </w:rPr>
        <w:t xml:space="preserve"> </w:t>
      </w:r>
      <w:r w:rsidRPr="005722F5">
        <w:rPr>
          <w:rFonts w:ascii="Times New Roman" w:hAnsi="Times New Roman" w:cs="Times New Roman"/>
          <w:sz w:val="24"/>
          <w:szCs w:val="24"/>
        </w:rPr>
        <w:tab/>
      </w:r>
      <w:r w:rsidRPr="005722F5">
        <w:rPr>
          <w:rFonts w:ascii="Times New Roman" w:hAnsi="Times New Roman" w:cs="Times New Roman"/>
          <w:sz w:val="24"/>
          <w:szCs w:val="24"/>
        </w:rPr>
        <w:tab/>
      </w:r>
      <w:r w:rsidRPr="005722F5">
        <w:rPr>
          <w:rFonts w:ascii="Times New Roman" w:hAnsi="Times New Roman" w:cs="Times New Roman"/>
          <w:sz w:val="24"/>
          <w:szCs w:val="24"/>
        </w:rPr>
        <w:tab/>
      </w:r>
      <w:r w:rsidRPr="005722F5">
        <w:rPr>
          <w:rFonts w:ascii="Times New Roman" w:hAnsi="Times New Roman" w:cs="Times New Roman"/>
          <w:sz w:val="24"/>
          <w:szCs w:val="24"/>
        </w:rPr>
        <w:tab/>
      </w:r>
      <w:r w:rsidRPr="005722F5">
        <w:rPr>
          <w:rFonts w:ascii="Times New Roman" w:hAnsi="Times New Roman" w:cs="Times New Roman"/>
          <w:sz w:val="24"/>
          <w:szCs w:val="24"/>
        </w:rPr>
        <w:tab/>
      </w:r>
      <w:r w:rsidR="00C4603C" w:rsidRPr="005722F5">
        <w:rPr>
          <w:rFonts w:ascii="Times New Roman" w:hAnsi="Times New Roman" w:cs="Times New Roman"/>
          <w:sz w:val="24"/>
          <w:szCs w:val="24"/>
        </w:rPr>
        <w:tab/>
      </w:r>
      <w:r w:rsidR="001A4EA6" w:rsidRPr="005722F5">
        <w:rPr>
          <w:rFonts w:ascii="Times New Roman" w:hAnsi="Times New Roman" w:cs="Times New Roman"/>
          <w:sz w:val="24"/>
          <w:szCs w:val="24"/>
        </w:rPr>
        <w:tab/>
      </w:r>
      <w:r w:rsidRPr="005722F5">
        <w:rPr>
          <w:rFonts w:ascii="Times New Roman" w:hAnsi="Times New Roman" w:cs="Times New Roman"/>
          <w:sz w:val="24"/>
          <w:szCs w:val="24"/>
        </w:rPr>
        <w:tab/>
        <w:t>Graf č. 2</w:t>
      </w:r>
    </w:p>
    <w:p w14:paraId="2DBFA917" w14:textId="2CC6B372" w:rsidR="003E3199" w:rsidRPr="005722F5" w:rsidRDefault="003E3199" w:rsidP="00810E8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570534" w14:textId="77777777" w:rsidR="00A01323" w:rsidRPr="005722F5" w:rsidRDefault="00A01323" w:rsidP="00810E84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CA633EB" w14:textId="29923063" w:rsidR="00B954AA" w:rsidRPr="005722F5" w:rsidRDefault="00B954AA" w:rsidP="00810E84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22F5">
        <w:rPr>
          <w:rFonts w:ascii="Times New Roman" w:hAnsi="Times New Roman" w:cs="Times New Roman"/>
          <w:b/>
          <w:sz w:val="24"/>
          <w:szCs w:val="24"/>
        </w:rPr>
        <w:t>Otázka č. 3</w:t>
      </w:r>
      <w:r w:rsidRPr="005722F5">
        <w:rPr>
          <w:rFonts w:ascii="Times New Roman" w:hAnsi="Times New Roman" w:cs="Times New Roman"/>
          <w:b/>
          <w:sz w:val="24"/>
          <w:szCs w:val="24"/>
        </w:rPr>
        <w:br/>
        <w:t>Považujete obsah internetových stránek CSP Vodňany za srozumitelný?</w:t>
      </w:r>
    </w:p>
    <w:p w14:paraId="37A527A9" w14:textId="16E3D9A1" w:rsidR="003E3199" w:rsidRPr="005722F5" w:rsidRDefault="003E3199" w:rsidP="00A0132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22F5"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4E9B7AC3" wp14:editId="201F496E">
            <wp:extent cx="5486400" cy="2743200"/>
            <wp:effectExtent l="0" t="0" r="0" b="0"/>
            <wp:docPr id="3" name="Graf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3E20BD32" w14:textId="1CFB8F5E" w:rsidR="00C015BC" w:rsidRPr="005722F5" w:rsidRDefault="00C015BC" w:rsidP="00C4603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22F5">
        <w:rPr>
          <w:rFonts w:ascii="Times New Roman" w:hAnsi="Times New Roman" w:cs="Times New Roman"/>
          <w:i/>
          <w:sz w:val="24"/>
          <w:szCs w:val="24"/>
        </w:rPr>
        <w:t>Zdroj: Vlastní výzkum</w:t>
      </w:r>
      <w:r w:rsidRPr="005722F5">
        <w:rPr>
          <w:rFonts w:ascii="Times New Roman" w:hAnsi="Times New Roman" w:cs="Times New Roman"/>
          <w:sz w:val="24"/>
          <w:szCs w:val="24"/>
        </w:rPr>
        <w:t xml:space="preserve"> </w:t>
      </w:r>
      <w:r w:rsidRPr="005722F5">
        <w:rPr>
          <w:rFonts w:ascii="Times New Roman" w:hAnsi="Times New Roman" w:cs="Times New Roman"/>
          <w:sz w:val="24"/>
          <w:szCs w:val="24"/>
        </w:rPr>
        <w:tab/>
      </w:r>
      <w:r w:rsidRPr="005722F5">
        <w:rPr>
          <w:rFonts w:ascii="Times New Roman" w:hAnsi="Times New Roman" w:cs="Times New Roman"/>
          <w:sz w:val="24"/>
          <w:szCs w:val="24"/>
        </w:rPr>
        <w:tab/>
      </w:r>
      <w:r w:rsidRPr="005722F5">
        <w:rPr>
          <w:rFonts w:ascii="Times New Roman" w:hAnsi="Times New Roman" w:cs="Times New Roman"/>
          <w:sz w:val="24"/>
          <w:szCs w:val="24"/>
        </w:rPr>
        <w:tab/>
      </w:r>
      <w:r w:rsidRPr="005722F5">
        <w:rPr>
          <w:rFonts w:ascii="Times New Roman" w:hAnsi="Times New Roman" w:cs="Times New Roman"/>
          <w:sz w:val="24"/>
          <w:szCs w:val="24"/>
        </w:rPr>
        <w:tab/>
      </w:r>
      <w:r w:rsidRPr="005722F5">
        <w:rPr>
          <w:rFonts w:ascii="Times New Roman" w:hAnsi="Times New Roman" w:cs="Times New Roman"/>
          <w:sz w:val="24"/>
          <w:szCs w:val="24"/>
        </w:rPr>
        <w:tab/>
      </w:r>
      <w:r w:rsidRPr="005722F5">
        <w:rPr>
          <w:rFonts w:ascii="Times New Roman" w:hAnsi="Times New Roman" w:cs="Times New Roman"/>
          <w:sz w:val="24"/>
          <w:szCs w:val="24"/>
        </w:rPr>
        <w:tab/>
      </w:r>
      <w:r w:rsidRPr="005722F5">
        <w:rPr>
          <w:rFonts w:ascii="Times New Roman" w:hAnsi="Times New Roman" w:cs="Times New Roman"/>
          <w:sz w:val="24"/>
          <w:szCs w:val="24"/>
        </w:rPr>
        <w:tab/>
      </w:r>
      <w:r w:rsidR="001A4EA6" w:rsidRPr="005722F5">
        <w:rPr>
          <w:rFonts w:ascii="Times New Roman" w:hAnsi="Times New Roman" w:cs="Times New Roman"/>
          <w:sz w:val="24"/>
          <w:szCs w:val="24"/>
        </w:rPr>
        <w:tab/>
      </w:r>
      <w:r w:rsidRPr="005722F5">
        <w:rPr>
          <w:rFonts w:ascii="Times New Roman" w:hAnsi="Times New Roman" w:cs="Times New Roman"/>
          <w:sz w:val="24"/>
          <w:szCs w:val="24"/>
        </w:rPr>
        <w:t>Graf č. 3</w:t>
      </w:r>
    </w:p>
    <w:p w14:paraId="3CB092CB" w14:textId="77777777" w:rsidR="00A01323" w:rsidRPr="005722F5" w:rsidRDefault="00A01323" w:rsidP="00810E84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A522983" w14:textId="77777777" w:rsidR="00EB4BE9" w:rsidRPr="005722F5" w:rsidRDefault="00EB4BE9" w:rsidP="00810E84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B0DA18D" w14:textId="77777777" w:rsidR="005722F5" w:rsidRDefault="005722F5" w:rsidP="00810E84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1BC8D2C" w14:textId="23C3D6A1" w:rsidR="00B954AA" w:rsidRPr="005722F5" w:rsidRDefault="00B954AA" w:rsidP="00810E84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22F5">
        <w:rPr>
          <w:rFonts w:ascii="Times New Roman" w:hAnsi="Times New Roman" w:cs="Times New Roman"/>
          <w:b/>
          <w:sz w:val="24"/>
          <w:szCs w:val="24"/>
        </w:rPr>
        <w:lastRenderedPageBreak/>
        <w:t>Otázka č. 4</w:t>
      </w:r>
      <w:r w:rsidRPr="005722F5">
        <w:rPr>
          <w:rFonts w:ascii="Times New Roman" w:hAnsi="Times New Roman" w:cs="Times New Roman"/>
          <w:b/>
          <w:sz w:val="24"/>
          <w:szCs w:val="24"/>
        </w:rPr>
        <w:br/>
        <w:t xml:space="preserve"> Jak jste spokojen/a s prostředím zařízení (vnitřní a venkovní prostory, dvůr)?</w:t>
      </w:r>
    </w:p>
    <w:p w14:paraId="5DBA76DD" w14:textId="7377B7B7" w:rsidR="008B79CD" w:rsidRPr="005722F5" w:rsidRDefault="008024A3" w:rsidP="009035B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22F5"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5076F967" wp14:editId="6D44D1BA">
            <wp:extent cx="5890226" cy="3320716"/>
            <wp:effectExtent l="0" t="0" r="15875" b="13335"/>
            <wp:docPr id="4" name="Graf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0B8806E1" w14:textId="4A2CF595" w:rsidR="00477320" w:rsidRPr="005722F5" w:rsidRDefault="00477320" w:rsidP="00C222C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22F5">
        <w:rPr>
          <w:rFonts w:ascii="Times New Roman" w:hAnsi="Times New Roman" w:cs="Times New Roman"/>
          <w:i/>
          <w:sz w:val="24"/>
          <w:szCs w:val="24"/>
        </w:rPr>
        <w:t>Zdroj: Vlastní výzkum</w:t>
      </w:r>
      <w:r w:rsidRPr="005722F5">
        <w:rPr>
          <w:rFonts w:ascii="Times New Roman" w:hAnsi="Times New Roman" w:cs="Times New Roman"/>
          <w:sz w:val="24"/>
          <w:szCs w:val="24"/>
        </w:rPr>
        <w:tab/>
      </w:r>
      <w:r w:rsidRPr="005722F5">
        <w:rPr>
          <w:rFonts w:ascii="Times New Roman" w:hAnsi="Times New Roman" w:cs="Times New Roman"/>
          <w:sz w:val="24"/>
          <w:szCs w:val="24"/>
        </w:rPr>
        <w:tab/>
      </w:r>
      <w:r w:rsidRPr="005722F5">
        <w:rPr>
          <w:rFonts w:ascii="Times New Roman" w:hAnsi="Times New Roman" w:cs="Times New Roman"/>
          <w:sz w:val="24"/>
          <w:szCs w:val="24"/>
        </w:rPr>
        <w:tab/>
      </w:r>
      <w:r w:rsidR="00C222C3">
        <w:rPr>
          <w:rFonts w:ascii="Times New Roman" w:hAnsi="Times New Roman" w:cs="Times New Roman"/>
          <w:sz w:val="24"/>
          <w:szCs w:val="24"/>
        </w:rPr>
        <w:t xml:space="preserve"> </w:t>
      </w:r>
      <w:r w:rsidRPr="005722F5">
        <w:rPr>
          <w:rFonts w:ascii="Times New Roman" w:hAnsi="Times New Roman" w:cs="Times New Roman"/>
          <w:sz w:val="24"/>
          <w:szCs w:val="24"/>
        </w:rPr>
        <w:tab/>
      </w:r>
      <w:r w:rsidRPr="005722F5">
        <w:rPr>
          <w:rFonts w:ascii="Times New Roman" w:hAnsi="Times New Roman" w:cs="Times New Roman"/>
          <w:sz w:val="24"/>
          <w:szCs w:val="24"/>
        </w:rPr>
        <w:tab/>
      </w:r>
      <w:r w:rsidRPr="005722F5">
        <w:rPr>
          <w:rFonts w:ascii="Times New Roman" w:hAnsi="Times New Roman" w:cs="Times New Roman"/>
          <w:sz w:val="24"/>
          <w:szCs w:val="24"/>
        </w:rPr>
        <w:tab/>
      </w:r>
      <w:r w:rsidRPr="005722F5">
        <w:rPr>
          <w:rFonts w:ascii="Times New Roman" w:hAnsi="Times New Roman" w:cs="Times New Roman"/>
          <w:sz w:val="24"/>
          <w:szCs w:val="24"/>
        </w:rPr>
        <w:tab/>
      </w:r>
      <w:r w:rsidR="001A4EA6" w:rsidRPr="005722F5">
        <w:rPr>
          <w:rFonts w:ascii="Times New Roman" w:hAnsi="Times New Roman" w:cs="Times New Roman"/>
          <w:sz w:val="24"/>
          <w:szCs w:val="24"/>
        </w:rPr>
        <w:tab/>
      </w:r>
      <w:r w:rsidRPr="005722F5">
        <w:rPr>
          <w:rFonts w:ascii="Times New Roman" w:hAnsi="Times New Roman" w:cs="Times New Roman"/>
          <w:sz w:val="24"/>
          <w:szCs w:val="24"/>
        </w:rPr>
        <w:tab/>
      </w:r>
      <w:r w:rsidR="00C222C3">
        <w:rPr>
          <w:rFonts w:ascii="Times New Roman" w:hAnsi="Times New Roman" w:cs="Times New Roman"/>
          <w:sz w:val="24"/>
          <w:szCs w:val="24"/>
        </w:rPr>
        <w:t xml:space="preserve">        </w:t>
      </w:r>
      <w:r w:rsidRPr="005722F5">
        <w:rPr>
          <w:rFonts w:ascii="Times New Roman" w:hAnsi="Times New Roman" w:cs="Times New Roman"/>
          <w:sz w:val="24"/>
          <w:szCs w:val="24"/>
        </w:rPr>
        <w:t>Graf č. 4</w:t>
      </w:r>
    </w:p>
    <w:p w14:paraId="7C7C9623" w14:textId="0B880766" w:rsidR="00477320" w:rsidRPr="005722F5" w:rsidRDefault="006E068D" w:rsidP="00810E84">
      <w:pPr>
        <w:pStyle w:val="Odstavecseseznamem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22F5">
        <w:rPr>
          <w:rFonts w:ascii="Times New Roman" w:hAnsi="Times New Roman" w:cs="Times New Roman"/>
          <w:sz w:val="24"/>
          <w:szCs w:val="24"/>
        </w:rPr>
        <w:t xml:space="preserve">Jeden respondent k odpovědi VELMI SPOKOJEN/A doplnil: </w:t>
      </w:r>
      <w:r w:rsidR="00EC2EBC" w:rsidRPr="005722F5">
        <w:rPr>
          <w:rFonts w:ascii="Times New Roman" w:hAnsi="Times New Roman" w:cs="Times New Roman"/>
          <w:sz w:val="24"/>
          <w:szCs w:val="24"/>
        </w:rPr>
        <w:t>„</w:t>
      </w:r>
      <w:r w:rsidRPr="005722F5">
        <w:rPr>
          <w:rFonts w:ascii="Times New Roman" w:hAnsi="Times New Roman" w:cs="Times New Roman"/>
          <w:sz w:val="24"/>
          <w:szCs w:val="24"/>
        </w:rPr>
        <w:t xml:space="preserve">*** </w:t>
      </w:r>
      <w:r w:rsidRPr="005722F5">
        <w:rPr>
          <mc:AlternateContent>
            <mc:Choice Requires="w16se">
              <w:rFonts w:ascii="Times New Roman" w:hAnsi="Times New Roman" w:cs="Times New Roman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EC2EBC" w:rsidRPr="005722F5">
        <w:rPr>
          <w:rFonts w:ascii="Times New Roman" w:hAnsi="Times New Roman" w:cs="Times New Roman"/>
          <w:sz w:val="24"/>
          <w:szCs w:val="24"/>
        </w:rPr>
        <w:t>“</w:t>
      </w:r>
    </w:p>
    <w:p w14:paraId="52CFDE17" w14:textId="77777777" w:rsidR="00477320" w:rsidRPr="005722F5" w:rsidRDefault="00477320" w:rsidP="00810E8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72F12F" w14:textId="77777777" w:rsidR="009035BB" w:rsidRPr="005722F5" w:rsidRDefault="00B954AA" w:rsidP="00CD0AF9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22F5">
        <w:rPr>
          <w:rFonts w:ascii="Times New Roman" w:hAnsi="Times New Roman" w:cs="Times New Roman"/>
          <w:b/>
          <w:sz w:val="24"/>
          <w:szCs w:val="24"/>
        </w:rPr>
        <w:t>Otázka č. 5</w:t>
      </w:r>
    </w:p>
    <w:p w14:paraId="1039F149" w14:textId="44FB6781" w:rsidR="0095738F" w:rsidRPr="005722F5" w:rsidRDefault="00B954AA" w:rsidP="009035B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22F5">
        <w:rPr>
          <w:rFonts w:ascii="Times New Roman" w:hAnsi="Times New Roman" w:cs="Times New Roman"/>
          <w:b/>
          <w:sz w:val="24"/>
          <w:szCs w:val="24"/>
        </w:rPr>
        <w:t>Jak</w:t>
      </w:r>
      <w:r w:rsidR="004C2DC0" w:rsidRPr="005722F5">
        <w:rPr>
          <w:rFonts w:ascii="Times New Roman" w:hAnsi="Times New Roman" w:cs="Times New Roman"/>
          <w:b/>
          <w:sz w:val="24"/>
          <w:szCs w:val="24"/>
        </w:rPr>
        <w:t> </w:t>
      </w:r>
      <w:r w:rsidRPr="005722F5">
        <w:rPr>
          <w:rFonts w:ascii="Times New Roman" w:hAnsi="Times New Roman" w:cs="Times New Roman"/>
          <w:b/>
          <w:sz w:val="24"/>
          <w:szCs w:val="24"/>
        </w:rPr>
        <w:t>jste</w:t>
      </w:r>
      <w:r w:rsidR="004C2DC0" w:rsidRPr="005722F5">
        <w:rPr>
          <w:rFonts w:ascii="Times New Roman" w:hAnsi="Times New Roman" w:cs="Times New Roman"/>
          <w:b/>
          <w:sz w:val="24"/>
          <w:szCs w:val="24"/>
        </w:rPr>
        <w:t> </w:t>
      </w:r>
      <w:r w:rsidRPr="005722F5">
        <w:rPr>
          <w:rFonts w:ascii="Times New Roman" w:hAnsi="Times New Roman" w:cs="Times New Roman"/>
          <w:b/>
          <w:sz w:val="24"/>
          <w:szCs w:val="24"/>
        </w:rPr>
        <w:t>spokojen/a</w:t>
      </w:r>
      <w:r w:rsidR="004C2DC0" w:rsidRPr="005722F5">
        <w:rPr>
          <w:rFonts w:ascii="Times New Roman" w:hAnsi="Times New Roman" w:cs="Times New Roman"/>
          <w:b/>
          <w:sz w:val="24"/>
          <w:szCs w:val="24"/>
        </w:rPr>
        <w:t> </w:t>
      </w:r>
      <w:r w:rsidRPr="005722F5">
        <w:rPr>
          <w:rFonts w:ascii="Times New Roman" w:hAnsi="Times New Roman" w:cs="Times New Roman"/>
          <w:b/>
          <w:sz w:val="24"/>
          <w:szCs w:val="24"/>
        </w:rPr>
        <w:t>s</w:t>
      </w:r>
      <w:r w:rsidR="004C2DC0" w:rsidRPr="005722F5">
        <w:rPr>
          <w:rFonts w:ascii="Times New Roman" w:hAnsi="Times New Roman" w:cs="Times New Roman"/>
          <w:b/>
          <w:sz w:val="24"/>
          <w:szCs w:val="24"/>
        </w:rPr>
        <w:t> </w:t>
      </w:r>
      <w:r w:rsidRPr="005722F5">
        <w:rPr>
          <w:rFonts w:ascii="Times New Roman" w:hAnsi="Times New Roman" w:cs="Times New Roman"/>
          <w:b/>
          <w:sz w:val="24"/>
          <w:szCs w:val="24"/>
        </w:rPr>
        <w:t>ubytováním</w:t>
      </w:r>
      <w:r w:rsidR="004C2DC0" w:rsidRPr="005722F5">
        <w:rPr>
          <w:rFonts w:ascii="Times New Roman" w:hAnsi="Times New Roman" w:cs="Times New Roman"/>
          <w:b/>
          <w:sz w:val="24"/>
          <w:szCs w:val="24"/>
        </w:rPr>
        <w:t> </w:t>
      </w:r>
      <w:r w:rsidRPr="005722F5">
        <w:rPr>
          <w:rFonts w:ascii="Times New Roman" w:hAnsi="Times New Roman" w:cs="Times New Roman"/>
          <w:b/>
          <w:sz w:val="24"/>
          <w:szCs w:val="24"/>
        </w:rPr>
        <w:t>uživatele</w:t>
      </w:r>
      <w:r w:rsidR="004C2DC0" w:rsidRPr="005722F5">
        <w:rPr>
          <w:rFonts w:ascii="Times New Roman" w:hAnsi="Times New Roman" w:cs="Times New Roman"/>
          <w:b/>
          <w:sz w:val="24"/>
          <w:szCs w:val="24"/>
        </w:rPr>
        <w:t> </w:t>
      </w:r>
      <w:r w:rsidRPr="005722F5">
        <w:rPr>
          <w:rFonts w:ascii="Times New Roman" w:hAnsi="Times New Roman" w:cs="Times New Roman"/>
          <w:b/>
          <w:sz w:val="24"/>
          <w:szCs w:val="24"/>
        </w:rPr>
        <w:t>v</w:t>
      </w:r>
      <w:r w:rsidR="004C2DC0" w:rsidRPr="005722F5">
        <w:rPr>
          <w:rFonts w:ascii="Times New Roman" w:hAnsi="Times New Roman" w:cs="Times New Roman"/>
          <w:b/>
          <w:sz w:val="24"/>
          <w:szCs w:val="24"/>
        </w:rPr>
        <w:t> </w:t>
      </w:r>
      <w:r w:rsidRPr="005722F5">
        <w:rPr>
          <w:rFonts w:ascii="Times New Roman" w:hAnsi="Times New Roman" w:cs="Times New Roman"/>
          <w:b/>
          <w:sz w:val="24"/>
          <w:szCs w:val="24"/>
        </w:rPr>
        <w:t>zařízení</w:t>
      </w:r>
      <w:r w:rsidR="004C2DC0" w:rsidRPr="005722F5">
        <w:rPr>
          <w:rFonts w:ascii="Times New Roman" w:hAnsi="Times New Roman" w:cs="Times New Roman"/>
          <w:b/>
          <w:sz w:val="24"/>
          <w:szCs w:val="24"/>
        </w:rPr>
        <w:t> </w:t>
      </w:r>
      <w:r w:rsidRPr="005722F5">
        <w:rPr>
          <w:rFonts w:ascii="Times New Roman" w:hAnsi="Times New Roman" w:cs="Times New Roman"/>
          <w:b/>
          <w:sz w:val="24"/>
          <w:szCs w:val="24"/>
        </w:rPr>
        <w:t>(prostory</w:t>
      </w:r>
      <w:r w:rsidR="004C2DC0" w:rsidRPr="005722F5">
        <w:rPr>
          <w:rFonts w:ascii="Times New Roman" w:hAnsi="Times New Roman" w:cs="Times New Roman"/>
          <w:b/>
          <w:sz w:val="24"/>
          <w:szCs w:val="24"/>
        </w:rPr>
        <w:t> </w:t>
      </w:r>
      <w:r w:rsidRPr="005722F5">
        <w:rPr>
          <w:rFonts w:ascii="Times New Roman" w:hAnsi="Times New Roman" w:cs="Times New Roman"/>
          <w:b/>
          <w:sz w:val="24"/>
          <w:szCs w:val="24"/>
        </w:rPr>
        <w:t>a</w:t>
      </w:r>
      <w:r w:rsidR="004C2DC0" w:rsidRPr="005722F5">
        <w:rPr>
          <w:rFonts w:ascii="Times New Roman" w:hAnsi="Times New Roman" w:cs="Times New Roman"/>
          <w:b/>
          <w:sz w:val="24"/>
          <w:szCs w:val="24"/>
        </w:rPr>
        <w:t> </w:t>
      </w:r>
      <w:r w:rsidRPr="005722F5">
        <w:rPr>
          <w:rFonts w:ascii="Times New Roman" w:hAnsi="Times New Roman" w:cs="Times New Roman"/>
          <w:b/>
          <w:sz w:val="24"/>
          <w:szCs w:val="24"/>
        </w:rPr>
        <w:t>vybaven</w:t>
      </w:r>
      <w:r w:rsidR="00527584" w:rsidRPr="005722F5">
        <w:rPr>
          <w:rFonts w:ascii="Times New Roman" w:hAnsi="Times New Roman" w:cs="Times New Roman"/>
          <w:b/>
          <w:sz w:val="24"/>
          <w:szCs w:val="24"/>
        </w:rPr>
        <w:t>í </w:t>
      </w:r>
      <w:r w:rsidRPr="005722F5">
        <w:rPr>
          <w:rFonts w:ascii="Times New Roman" w:hAnsi="Times New Roman" w:cs="Times New Roman"/>
          <w:b/>
          <w:sz w:val="24"/>
          <w:szCs w:val="24"/>
        </w:rPr>
        <w:t>p</w:t>
      </w:r>
      <w:r w:rsidR="00527584" w:rsidRPr="005722F5">
        <w:rPr>
          <w:rFonts w:ascii="Times New Roman" w:hAnsi="Times New Roman" w:cs="Times New Roman"/>
          <w:b/>
          <w:sz w:val="24"/>
          <w:szCs w:val="24"/>
        </w:rPr>
        <w:t>okojů atd.)?</w:t>
      </w:r>
      <w:r w:rsidR="00810E84" w:rsidRPr="005722F5"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53C4400A" wp14:editId="376AE953">
            <wp:extent cx="5937662" cy="2636322"/>
            <wp:effectExtent l="0" t="0" r="6350" b="12065"/>
            <wp:docPr id="5" name="Graf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  <w:r w:rsidR="00477320" w:rsidRPr="005722F5">
        <w:rPr>
          <w:rFonts w:ascii="Times New Roman" w:hAnsi="Times New Roman" w:cs="Times New Roman"/>
          <w:i/>
          <w:sz w:val="24"/>
          <w:szCs w:val="24"/>
        </w:rPr>
        <w:t>Zdroj:</w:t>
      </w:r>
      <w:r w:rsidR="005722F5" w:rsidRPr="005722F5">
        <w:rPr>
          <w:rFonts w:ascii="Times New Roman" w:hAnsi="Times New Roman" w:cs="Times New Roman"/>
          <w:i/>
          <w:sz w:val="24"/>
          <w:szCs w:val="24"/>
        </w:rPr>
        <w:t> </w:t>
      </w:r>
      <w:r w:rsidR="00477320" w:rsidRPr="005722F5">
        <w:rPr>
          <w:rFonts w:ascii="Times New Roman" w:hAnsi="Times New Roman" w:cs="Times New Roman"/>
          <w:i/>
          <w:sz w:val="24"/>
          <w:szCs w:val="24"/>
        </w:rPr>
        <w:t>Vlastní výzkum</w:t>
      </w:r>
      <w:r w:rsidR="00477320" w:rsidRPr="005722F5">
        <w:rPr>
          <w:rFonts w:ascii="Times New Roman" w:hAnsi="Times New Roman" w:cs="Times New Roman"/>
          <w:sz w:val="24"/>
          <w:szCs w:val="24"/>
        </w:rPr>
        <w:t xml:space="preserve"> </w:t>
      </w:r>
      <w:r w:rsidR="00477320" w:rsidRPr="005722F5">
        <w:rPr>
          <w:rFonts w:ascii="Times New Roman" w:hAnsi="Times New Roman" w:cs="Times New Roman"/>
          <w:sz w:val="24"/>
          <w:szCs w:val="24"/>
        </w:rPr>
        <w:tab/>
      </w:r>
      <w:r w:rsidR="004C2DC0" w:rsidRPr="005722F5">
        <w:rPr>
          <w:rFonts w:ascii="Times New Roman" w:hAnsi="Times New Roman" w:cs="Times New Roman"/>
          <w:sz w:val="24"/>
          <w:szCs w:val="24"/>
        </w:rPr>
        <w:tab/>
      </w:r>
      <w:r w:rsidR="00477320" w:rsidRPr="005722F5">
        <w:rPr>
          <w:rFonts w:ascii="Times New Roman" w:hAnsi="Times New Roman" w:cs="Times New Roman"/>
          <w:sz w:val="24"/>
          <w:szCs w:val="24"/>
        </w:rPr>
        <w:tab/>
      </w:r>
      <w:r w:rsidR="00477320" w:rsidRPr="005722F5">
        <w:rPr>
          <w:rFonts w:ascii="Times New Roman" w:hAnsi="Times New Roman" w:cs="Times New Roman"/>
          <w:sz w:val="24"/>
          <w:szCs w:val="24"/>
        </w:rPr>
        <w:tab/>
      </w:r>
      <w:r w:rsidR="00477320" w:rsidRPr="005722F5">
        <w:rPr>
          <w:rFonts w:ascii="Times New Roman" w:hAnsi="Times New Roman" w:cs="Times New Roman"/>
          <w:sz w:val="24"/>
          <w:szCs w:val="24"/>
        </w:rPr>
        <w:tab/>
      </w:r>
      <w:r w:rsidR="00477320" w:rsidRPr="005722F5">
        <w:rPr>
          <w:rFonts w:ascii="Times New Roman" w:hAnsi="Times New Roman" w:cs="Times New Roman"/>
          <w:sz w:val="24"/>
          <w:szCs w:val="24"/>
        </w:rPr>
        <w:tab/>
      </w:r>
      <w:r w:rsidR="00477320" w:rsidRPr="005722F5">
        <w:rPr>
          <w:rFonts w:ascii="Times New Roman" w:hAnsi="Times New Roman" w:cs="Times New Roman"/>
          <w:sz w:val="24"/>
          <w:szCs w:val="24"/>
        </w:rPr>
        <w:tab/>
      </w:r>
      <w:r w:rsidR="005722F5" w:rsidRPr="005722F5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477320" w:rsidRPr="005722F5">
        <w:rPr>
          <w:rFonts w:ascii="Times New Roman" w:hAnsi="Times New Roman" w:cs="Times New Roman"/>
          <w:sz w:val="24"/>
          <w:szCs w:val="24"/>
        </w:rPr>
        <w:t>Graf č. 5</w:t>
      </w:r>
    </w:p>
    <w:p w14:paraId="114D50EB" w14:textId="7AE3B8E0" w:rsidR="00234654" w:rsidRPr="005722F5" w:rsidRDefault="00234654" w:rsidP="00810E84">
      <w:pPr>
        <w:pStyle w:val="Odstavecseseznamem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22F5">
        <w:rPr>
          <w:rFonts w:ascii="Times New Roman" w:hAnsi="Times New Roman" w:cs="Times New Roman"/>
          <w:sz w:val="24"/>
          <w:szCs w:val="24"/>
        </w:rPr>
        <w:t xml:space="preserve">Jeden respondent v odpovědi </w:t>
      </w:r>
      <w:r w:rsidR="00882E81" w:rsidRPr="005722F5">
        <w:rPr>
          <w:rFonts w:ascii="Times New Roman" w:hAnsi="Times New Roman" w:cs="Times New Roman"/>
          <w:sz w:val="24"/>
          <w:szCs w:val="24"/>
        </w:rPr>
        <w:t>SPOKOJEN</w:t>
      </w:r>
      <w:r w:rsidR="005E341F" w:rsidRPr="005722F5">
        <w:rPr>
          <w:rFonts w:ascii="Times New Roman" w:hAnsi="Times New Roman" w:cs="Times New Roman"/>
          <w:sz w:val="24"/>
          <w:szCs w:val="24"/>
        </w:rPr>
        <w:t>/A</w:t>
      </w:r>
      <w:r w:rsidRPr="005722F5">
        <w:rPr>
          <w:rFonts w:ascii="Times New Roman" w:hAnsi="Times New Roman" w:cs="Times New Roman"/>
          <w:sz w:val="24"/>
          <w:szCs w:val="24"/>
        </w:rPr>
        <w:t xml:space="preserve"> doplnil: „</w:t>
      </w:r>
      <w:r w:rsidR="005E341F" w:rsidRPr="005722F5">
        <w:rPr>
          <w:rFonts w:ascii="Times New Roman" w:hAnsi="Times New Roman" w:cs="Times New Roman"/>
          <w:sz w:val="24"/>
          <w:szCs w:val="24"/>
        </w:rPr>
        <w:t>Prostory jsou menší.</w:t>
      </w:r>
      <w:r w:rsidRPr="005722F5">
        <w:rPr>
          <w:rFonts w:ascii="Times New Roman" w:hAnsi="Times New Roman" w:cs="Times New Roman"/>
          <w:sz w:val="24"/>
          <w:szCs w:val="24"/>
        </w:rPr>
        <w:t>“</w:t>
      </w:r>
    </w:p>
    <w:p w14:paraId="1E25FC5B" w14:textId="4C7ADA3A" w:rsidR="009D45C0" w:rsidRPr="005722F5" w:rsidRDefault="00416C7C" w:rsidP="00810E84">
      <w:pPr>
        <w:pStyle w:val="Odstavecseseznamem"/>
        <w:numPr>
          <w:ilvl w:val="0"/>
          <w:numId w:val="1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22F5">
        <w:rPr>
          <w:rFonts w:ascii="Times New Roman" w:hAnsi="Times New Roman" w:cs="Times New Roman"/>
          <w:sz w:val="24"/>
          <w:szCs w:val="24"/>
        </w:rPr>
        <w:t>D</w:t>
      </w:r>
      <w:r w:rsidR="009C17FB" w:rsidRPr="005722F5">
        <w:rPr>
          <w:rFonts w:ascii="Times New Roman" w:hAnsi="Times New Roman" w:cs="Times New Roman"/>
          <w:sz w:val="24"/>
          <w:szCs w:val="24"/>
        </w:rPr>
        <w:t>alší</w:t>
      </w:r>
      <w:r w:rsidR="009D45C0" w:rsidRPr="005722F5">
        <w:rPr>
          <w:rFonts w:ascii="Times New Roman" w:hAnsi="Times New Roman" w:cs="Times New Roman"/>
          <w:sz w:val="24"/>
          <w:szCs w:val="24"/>
        </w:rPr>
        <w:t xml:space="preserve"> respondent v odpovědi SPOKOJEN/A doplnil: „Malý prostor pro 2 návštěvy na </w:t>
      </w:r>
      <w:r w:rsidR="0095738F" w:rsidRPr="005722F5">
        <w:rPr>
          <w:rFonts w:ascii="Times New Roman" w:hAnsi="Times New Roman" w:cs="Times New Roman"/>
          <w:sz w:val="24"/>
          <w:szCs w:val="24"/>
        </w:rPr>
        <w:t>p</w:t>
      </w:r>
      <w:r w:rsidR="009D45C0" w:rsidRPr="005722F5">
        <w:rPr>
          <w:rFonts w:ascii="Times New Roman" w:hAnsi="Times New Roman" w:cs="Times New Roman"/>
          <w:sz w:val="24"/>
          <w:szCs w:val="24"/>
        </w:rPr>
        <w:t>okoji.“</w:t>
      </w:r>
    </w:p>
    <w:p w14:paraId="0992E41D" w14:textId="77777777" w:rsidR="00810E84" w:rsidRPr="005722F5" w:rsidRDefault="0099352D" w:rsidP="00810E84">
      <w:pPr>
        <w:pStyle w:val="Odstavecseseznamem"/>
        <w:numPr>
          <w:ilvl w:val="0"/>
          <w:numId w:val="1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22F5">
        <w:rPr>
          <w:rFonts w:ascii="Times New Roman" w:hAnsi="Times New Roman" w:cs="Times New Roman"/>
          <w:sz w:val="24"/>
          <w:szCs w:val="24"/>
        </w:rPr>
        <w:t>V jednom dotazníku doplněno: „Velikost pokoje (malý).“</w:t>
      </w:r>
    </w:p>
    <w:p w14:paraId="6DA09E0A" w14:textId="77777777" w:rsidR="003B6E21" w:rsidRPr="005722F5" w:rsidRDefault="006E068D" w:rsidP="00810E84">
      <w:pPr>
        <w:pStyle w:val="Odstavecseseznamem"/>
        <w:numPr>
          <w:ilvl w:val="0"/>
          <w:numId w:val="1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22F5">
        <w:rPr>
          <w:rFonts w:ascii="Times New Roman" w:hAnsi="Times New Roman" w:cs="Times New Roman"/>
          <w:sz w:val="24"/>
          <w:szCs w:val="24"/>
        </w:rPr>
        <w:t xml:space="preserve">Jeden respondent k odpovědi VELMI SPOKOJEN/A doplnil: </w:t>
      </w:r>
      <w:r w:rsidR="00EC2EBC" w:rsidRPr="005722F5">
        <w:rPr>
          <w:rFonts w:ascii="Times New Roman" w:hAnsi="Times New Roman" w:cs="Times New Roman"/>
          <w:sz w:val="24"/>
          <w:szCs w:val="24"/>
        </w:rPr>
        <w:t>„</w:t>
      </w:r>
      <w:r w:rsidRPr="005722F5">
        <w:rPr>
          <w:rFonts w:ascii="Times New Roman" w:hAnsi="Times New Roman" w:cs="Times New Roman"/>
          <w:sz w:val="24"/>
          <w:szCs w:val="24"/>
        </w:rPr>
        <w:t xml:space="preserve">*** </w:t>
      </w:r>
      <w:r w:rsidRPr="005722F5">
        <w:rPr>
          <mc:AlternateContent>
            <mc:Choice Requires="w16se">
              <w:rFonts w:ascii="Times New Roman" w:hAnsi="Times New Roman" w:cs="Times New Roman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EC2EBC" w:rsidRPr="005722F5">
        <w:rPr>
          <w:rFonts w:ascii="Times New Roman" w:hAnsi="Times New Roman" w:cs="Times New Roman"/>
          <w:sz w:val="24"/>
          <w:szCs w:val="24"/>
        </w:rPr>
        <w:t>“</w:t>
      </w:r>
    </w:p>
    <w:p w14:paraId="06391B23" w14:textId="1E16D972" w:rsidR="00B954AA" w:rsidRPr="005722F5" w:rsidRDefault="00B954AA" w:rsidP="003B6E2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22F5">
        <w:rPr>
          <w:rFonts w:ascii="Times New Roman" w:hAnsi="Times New Roman" w:cs="Times New Roman"/>
          <w:b/>
          <w:sz w:val="24"/>
          <w:szCs w:val="24"/>
        </w:rPr>
        <w:lastRenderedPageBreak/>
        <w:t>Otázka č. 6</w:t>
      </w:r>
      <w:r w:rsidRPr="005722F5">
        <w:rPr>
          <w:rFonts w:ascii="Times New Roman" w:hAnsi="Times New Roman" w:cs="Times New Roman"/>
          <w:b/>
          <w:sz w:val="24"/>
          <w:szCs w:val="24"/>
        </w:rPr>
        <w:br/>
        <w:t>Jak jste spokojen/a se stravováním uživatele v zařízení (druhy diety, velikost porce, čas stravování, sestava jídelníčku, pitný režim)?</w:t>
      </w:r>
    </w:p>
    <w:p w14:paraId="741F44AE" w14:textId="1F1AB2DF" w:rsidR="00734F93" w:rsidRPr="005722F5" w:rsidRDefault="00734F93" w:rsidP="0056102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22F5"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29F4C378" wp14:editId="2B6E04D5">
            <wp:extent cx="5745708" cy="3166281"/>
            <wp:effectExtent l="0" t="0" r="7620" b="15240"/>
            <wp:docPr id="6" name="Graf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2C834E7C" w14:textId="7BBE8C10" w:rsidR="001A4EA6" w:rsidRPr="005722F5" w:rsidRDefault="00477320" w:rsidP="0056102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22F5">
        <w:rPr>
          <w:rFonts w:ascii="Times New Roman" w:hAnsi="Times New Roman" w:cs="Times New Roman"/>
          <w:i/>
          <w:sz w:val="24"/>
          <w:szCs w:val="24"/>
        </w:rPr>
        <w:t>Zdroj: Vlastní výzkum</w:t>
      </w:r>
      <w:r w:rsidRPr="005722F5">
        <w:rPr>
          <w:rFonts w:ascii="Times New Roman" w:hAnsi="Times New Roman" w:cs="Times New Roman"/>
          <w:sz w:val="24"/>
          <w:szCs w:val="24"/>
        </w:rPr>
        <w:t xml:space="preserve"> </w:t>
      </w:r>
      <w:r w:rsidRPr="005722F5">
        <w:rPr>
          <w:rFonts w:ascii="Times New Roman" w:hAnsi="Times New Roman" w:cs="Times New Roman"/>
          <w:sz w:val="24"/>
          <w:szCs w:val="24"/>
        </w:rPr>
        <w:tab/>
      </w:r>
      <w:r w:rsidRPr="005722F5">
        <w:rPr>
          <w:rFonts w:ascii="Times New Roman" w:hAnsi="Times New Roman" w:cs="Times New Roman"/>
          <w:sz w:val="24"/>
          <w:szCs w:val="24"/>
        </w:rPr>
        <w:tab/>
      </w:r>
      <w:r w:rsidRPr="005722F5">
        <w:rPr>
          <w:rFonts w:ascii="Times New Roman" w:hAnsi="Times New Roman" w:cs="Times New Roman"/>
          <w:sz w:val="24"/>
          <w:szCs w:val="24"/>
        </w:rPr>
        <w:tab/>
      </w:r>
      <w:r w:rsidRPr="005722F5">
        <w:rPr>
          <w:rFonts w:ascii="Times New Roman" w:hAnsi="Times New Roman" w:cs="Times New Roman"/>
          <w:sz w:val="24"/>
          <w:szCs w:val="24"/>
        </w:rPr>
        <w:tab/>
      </w:r>
      <w:r w:rsidRPr="005722F5">
        <w:rPr>
          <w:rFonts w:ascii="Times New Roman" w:hAnsi="Times New Roman" w:cs="Times New Roman"/>
          <w:sz w:val="24"/>
          <w:szCs w:val="24"/>
        </w:rPr>
        <w:tab/>
      </w:r>
      <w:r w:rsidRPr="005722F5">
        <w:rPr>
          <w:rFonts w:ascii="Times New Roman" w:hAnsi="Times New Roman" w:cs="Times New Roman"/>
          <w:sz w:val="24"/>
          <w:szCs w:val="24"/>
        </w:rPr>
        <w:tab/>
      </w:r>
      <w:r w:rsidRPr="005722F5">
        <w:rPr>
          <w:rFonts w:ascii="Times New Roman" w:hAnsi="Times New Roman" w:cs="Times New Roman"/>
          <w:sz w:val="24"/>
          <w:szCs w:val="24"/>
        </w:rPr>
        <w:tab/>
      </w:r>
      <w:r w:rsidR="001A4EA6" w:rsidRPr="005722F5">
        <w:rPr>
          <w:rFonts w:ascii="Times New Roman" w:hAnsi="Times New Roman" w:cs="Times New Roman"/>
          <w:sz w:val="24"/>
          <w:szCs w:val="24"/>
        </w:rPr>
        <w:tab/>
      </w:r>
      <w:r w:rsidR="005722F5" w:rsidRPr="005722F5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5722F5">
        <w:rPr>
          <w:rFonts w:ascii="Times New Roman" w:hAnsi="Times New Roman" w:cs="Times New Roman"/>
          <w:sz w:val="24"/>
          <w:szCs w:val="24"/>
        </w:rPr>
        <w:t>Graf</w:t>
      </w:r>
      <w:r w:rsidR="00561026" w:rsidRPr="005722F5">
        <w:rPr>
          <w:rFonts w:ascii="Times New Roman" w:hAnsi="Times New Roman" w:cs="Times New Roman"/>
          <w:sz w:val="24"/>
          <w:szCs w:val="24"/>
        </w:rPr>
        <w:t> </w:t>
      </w:r>
      <w:r w:rsidRPr="005722F5">
        <w:rPr>
          <w:rFonts w:ascii="Times New Roman" w:hAnsi="Times New Roman" w:cs="Times New Roman"/>
          <w:sz w:val="24"/>
          <w:szCs w:val="24"/>
        </w:rPr>
        <w:t>č.</w:t>
      </w:r>
      <w:r w:rsidR="00561026" w:rsidRPr="005722F5">
        <w:rPr>
          <w:rFonts w:ascii="Times New Roman" w:hAnsi="Times New Roman" w:cs="Times New Roman"/>
          <w:sz w:val="24"/>
          <w:szCs w:val="24"/>
        </w:rPr>
        <w:t> </w:t>
      </w:r>
      <w:r w:rsidRPr="005722F5">
        <w:rPr>
          <w:rFonts w:ascii="Times New Roman" w:hAnsi="Times New Roman" w:cs="Times New Roman"/>
          <w:sz w:val="24"/>
          <w:szCs w:val="24"/>
        </w:rPr>
        <w:t>6</w:t>
      </w:r>
    </w:p>
    <w:p w14:paraId="042DCCED" w14:textId="6281E6E2" w:rsidR="00C02FCA" w:rsidRPr="005722F5" w:rsidRDefault="003C746F" w:rsidP="00561026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22F5">
        <w:rPr>
          <w:rFonts w:ascii="Times New Roman" w:hAnsi="Times New Roman" w:cs="Times New Roman"/>
          <w:sz w:val="24"/>
          <w:szCs w:val="24"/>
        </w:rPr>
        <w:br/>
      </w:r>
      <w:r w:rsidR="00B954AA" w:rsidRPr="005722F5">
        <w:rPr>
          <w:rFonts w:ascii="Times New Roman" w:hAnsi="Times New Roman" w:cs="Times New Roman"/>
          <w:b/>
          <w:sz w:val="24"/>
          <w:szCs w:val="24"/>
        </w:rPr>
        <w:t>Otázka č. 7</w:t>
      </w:r>
      <w:r w:rsidR="00B954AA" w:rsidRPr="005722F5">
        <w:rPr>
          <w:rFonts w:ascii="Times New Roman" w:hAnsi="Times New Roman" w:cs="Times New Roman"/>
          <w:b/>
          <w:sz w:val="24"/>
          <w:szCs w:val="24"/>
        </w:rPr>
        <w:br/>
        <w:t>Jak jste spokojen/a s pracovníky (ochota, porozumění, spolehlivost, odbornost, přístup)?</w:t>
      </w:r>
      <w:r w:rsidR="00C02FCA" w:rsidRPr="005722F5">
        <w:rPr>
          <w:rFonts w:ascii="Times New Roman" w:hAnsi="Times New Roman" w:cs="Times New Roman"/>
          <w:noProof/>
          <w:sz w:val="24"/>
          <w:szCs w:val="24"/>
          <w:u w:val="single"/>
          <w:lang w:eastAsia="cs-CZ"/>
        </w:rPr>
        <w:drawing>
          <wp:inline distT="0" distB="0" distL="0" distR="0" wp14:anchorId="6E8A69C5" wp14:editId="356F8B71">
            <wp:extent cx="5650173" cy="2811439"/>
            <wp:effectExtent l="0" t="0" r="8255" b="8255"/>
            <wp:docPr id="18" name="Graf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6C1B4DF4" w14:textId="58103799" w:rsidR="00C02FCA" w:rsidRDefault="00C02FCA" w:rsidP="00A0132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22F5">
        <w:rPr>
          <w:rFonts w:ascii="Times New Roman" w:hAnsi="Times New Roman" w:cs="Times New Roman"/>
          <w:i/>
          <w:sz w:val="24"/>
          <w:szCs w:val="24"/>
        </w:rPr>
        <w:t>Zdroj: Vlastní výzkum</w:t>
      </w:r>
      <w:r w:rsidRPr="005722F5">
        <w:rPr>
          <w:rFonts w:ascii="Times New Roman" w:hAnsi="Times New Roman" w:cs="Times New Roman"/>
          <w:sz w:val="24"/>
          <w:szCs w:val="24"/>
        </w:rPr>
        <w:t xml:space="preserve"> </w:t>
      </w:r>
      <w:r w:rsidRPr="005722F5">
        <w:rPr>
          <w:rFonts w:ascii="Times New Roman" w:hAnsi="Times New Roman" w:cs="Times New Roman"/>
          <w:sz w:val="24"/>
          <w:szCs w:val="24"/>
        </w:rPr>
        <w:tab/>
      </w:r>
      <w:r w:rsidRPr="005722F5">
        <w:rPr>
          <w:rFonts w:ascii="Times New Roman" w:hAnsi="Times New Roman" w:cs="Times New Roman"/>
          <w:sz w:val="24"/>
          <w:szCs w:val="24"/>
        </w:rPr>
        <w:tab/>
      </w:r>
      <w:r w:rsidRPr="005722F5">
        <w:rPr>
          <w:rFonts w:ascii="Times New Roman" w:hAnsi="Times New Roman" w:cs="Times New Roman"/>
          <w:sz w:val="24"/>
          <w:szCs w:val="24"/>
        </w:rPr>
        <w:tab/>
      </w:r>
      <w:r w:rsidRPr="005722F5">
        <w:rPr>
          <w:rFonts w:ascii="Times New Roman" w:hAnsi="Times New Roman" w:cs="Times New Roman"/>
          <w:sz w:val="24"/>
          <w:szCs w:val="24"/>
        </w:rPr>
        <w:tab/>
      </w:r>
      <w:r w:rsidRPr="005722F5">
        <w:rPr>
          <w:rFonts w:ascii="Times New Roman" w:hAnsi="Times New Roman" w:cs="Times New Roman"/>
          <w:sz w:val="24"/>
          <w:szCs w:val="24"/>
        </w:rPr>
        <w:tab/>
      </w:r>
      <w:r w:rsidRPr="005722F5">
        <w:rPr>
          <w:rFonts w:ascii="Times New Roman" w:hAnsi="Times New Roman" w:cs="Times New Roman"/>
          <w:sz w:val="24"/>
          <w:szCs w:val="24"/>
        </w:rPr>
        <w:tab/>
      </w:r>
      <w:r w:rsidRPr="005722F5">
        <w:rPr>
          <w:rFonts w:ascii="Times New Roman" w:hAnsi="Times New Roman" w:cs="Times New Roman"/>
          <w:sz w:val="24"/>
          <w:szCs w:val="24"/>
        </w:rPr>
        <w:tab/>
      </w:r>
      <w:r w:rsidRPr="005722F5">
        <w:rPr>
          <w:rFonts w:ascii="Times New Roman" w:hAnsi="Times New Roman" w:cs="Times New Roman"/>
          <w:sz w:val="24"/>
          <w:szCs w:val="24"/>
        </w:rPr>
        <w:tab/>
      </w:r>
      <w:r w:rsidR="005722F5" w:rsidRPr="005722F5">
        <w:rPr>
          <w:rFonts w:ascii="Times New Roman" w:hAnsi="Times New Roman" w:cs="Times New Roman"/>
          <w:sz w:val="24"/>
          <w:szCs w:val="24"/>
        </w:rPr>
        <w:t xml:space="preserve">       </w:t>
      </w:r>
      <w:r w:rsidRPr="005722F5">
        <w:rPr>
          <w:rFonts w:ascii="Times New Roman" w:hAnsi="Times New Roman" w:cs="Times New Roman"/>
          <w:sz w:val="24"/>
          <w:szCs w:val="24"/>
        </w:rPr>
        <w:t xml:space="preserve">Graf č. </w:t>
      </w:r>
      <w:r w:rsidR="00396696" w:rsidRPr="005722F5">
        <w:rPr>
          <w:rFonts w:ascii="Times New Roman" w:hAnsi="Times New Roman" w:cs="Times New Roman"/>
          <w:sz w:val="24"/>
          <w:szCs w:val="24"/>
        </w:rPr>
        <w:t>7</w:t>
      </w:r>
    </w:p>
    <w:p w14:paraId="677E8238" w14:textId="77777777" w:rsidR="005722F5" w:rsidRPr="005722F5" w:rsidRDefault="005722F5" w:rsidP="00A0132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4C7CFC" w14:textId="7C907CBD" w:rsidR="006E068D" w:rsidRPr="005722F5" w:rsidRDefault="006E068D" w:rsidP="00810E84">
      <w:pPr>
        <w:pStyle w:val="Odstavecseseznamem"/>
        <w:numPr>
          <w:ilvl w:val="0"/>
          <w:numId w:val="1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22F5">
        <w:rPr>
          <w:rFonts w:ascii="Times New Roman" w:hAnsi="Times New Roman" w:cs="Times New Roman"/>
          <w:sz w:val="24"/>
          <w:szCs w:val="24"/>
        </w:rPr>
        <w:t>Jeden respondent k odpovědi VELMI SPOKOJEN/A doplnil:</w:t>
      </w:r>
      <w:r w:rsidR="00EC2EBC" w:rsidRPr="005722F5">
        <w:rPr>
          <w:rFonts w:ascii="Times New Roman" w:hAnsi="Times New Roman" w:cs="Times New Roman"/>
          <w:sz w:val="24"/>
          <w:szCs w:val="24"/>
        </w:rPr>
        <w:t xml:space="preserve"> „</w:t>
      </w:r>
      <w:r w:rsidRPr="005722F5">
        <w:rPr>
          <w:rFonts w:ascii="Times New Roman" w:hAnsi="Times New Roman" w:cs="Times New Roman"/>
          <w:sz w:val="24"/>
          <w:szCs w:val="24"/>
        </w:rPr>
        <w:t xml:space="preserve">*** </w:t>
      </w:r>
      <w:r w:rsidRPr="005722F5">
        <w:rPr>
          <mc:AlternateContent>
            <mc:Choice Requires="w16se">
              <w:rFonts w:ascii="Times New Roman" w:hAnsi="Times New Roman" w:cs="Times New Roman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EC2EBC" w:rsidRPr="005722F5">
        <w:rPr>
          <w:rFonts w:ascii="Times New Roman" w:hAnsi="Times New Roman" w:cs="Times New Roman"/>
          <w:sz w:val="24"/>
          <w:szCs w:val="24"/>
        </w:rPr>
        <w:t>“</w:t>
      </w:r>
    </w:p>
    <w:p w14:paraId="321FE978" w14:textId="77777777" w:rsidR="006E068D" w:rsidRPr="005722F5" w:rsidRDefault="006E068D" w:rsidP="00810E8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1A90CE" w14:textId="77777777" w:rsidR="00EB4BE9" w:rsidRPr="005722F5" w:rsidRDefault="00EB4BE9" w:rsidP="00810E8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169B70" w14:textId="77777777" w:rsidR="002126A0" w:rsidRPr="005722F5" w:rsidRDefault="002126A0" w:rsidP="00810E84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D61ADF3" w14:textId="56468713" w:rsidR="002126A0" w:rsidRPr="005722F5" w:rsidRDefault="009F1FFC" w:rsidP="00810E84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722F5">
        <w:rPr>
          <w:rFonts w:ascii="Times New Roman" w:hAnsi="Times New Roman" w:cs="Times New Roman"/>
          <w:b/>
          <w:sz w:val="24"/>
          <w:szCs w:val="24"/>
        </w:rPr>
        <w:lastRenderedPageBreak/>
        <w:t>Otázka č. 8</w:t>
      </w:r>
      <w:r w:rsidR="00592E03" w:rsidRPr="005722F5">
        <w:rPr>
          <w:rFonts w:ascii="Times New Roman" w:hAnsi="Times New Roman" w:cs="Times New Roman"/>
          <w:b/>
          <w:sz w:val="24"/>
          <w:szCs w:val="24"/>
        </w:rPr>
        <w:br/>
      </w:r>
      <w:r w:rsidR="002C3D15" w:rsidRPr="005722F5">
        <w:rPr>
          <w:rFonts w:ascii="Times New Roman" w:hAnsi="Times New Roman" w:cs="Times New Roman"/>
          <w:b/>
          <w:bCs/>
          <w:sz w:val="24"/>
          <w:szCs w:val="24"/>
        </w:rPr>
        <w:t>Z mého</w:t>
      </w:r>
      <w:r w:rsidR="002126A0" w:rsidRPr="005722F5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2C3D15" w:rsidRPr="005722F5">
        <w:rPr>
          <w:rFonts w:ascii="Times New Roman" w:hAnsi="Times New Roman" w:cs="Times New Roman"/>
          <w:b/>
          <w:bCs/>
          <w:sz w:val="24"/>
          <w:szCs w:val="24"/>
        </w:rPr>
        <w:t>pohledu</w:t>
      </w:r>
      <w:r w:rsidR="002126A0" w:rsidRPr="005722F5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2C3D15" w:rsidRPr="005722F5">
        <w:rPr>
          <w:rFonts w:ascii="Times New Roman" w:hAnsi="Times New Roman" w:cs="Times New Roman"/>
          <w:b/>
          <w:bCs/>
          <w:sz w:val="24"/>
          <w:szCs w:val="24"/>
        </w:rPr>
        <w:t>hodnotím</w:t>
      </w:r>
      <w:r w:rsidR="002126A0" w:rsidRPr="005722F5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2C3D15" w:rsidRPr="005722F5">
        <w:rPr>
          <w:rFonts w:ascii="Times New Roman" w:hAnsi="Times New Roman" w:cs="Times New Roman"/>
          <w:b/>
          <w:bCs/>
          <w:sz w:val="24"/>
          <w:szCs w:val="24"/>
        </w:rPr>
        <w:t>péči</w:t>
      </w:r>
      <w:r w:rsidR="002126A0" w:rsidRPr="005722F5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2C3D15" w:rsidRPr="005722F5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="002126A0" w:rsidRPr="005722F5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2C3D15" w:rsidRPr="005722F5">
        <w:rPr>
          <w:rFonts w:ascii="Times New Roman" w:hAnsi="Times New Roman" w:cs="Times New Roman"/>
          <w:b/>
          <w:bCs/>
          <w:sz w:val="24"/>
          <w:szCs w:val="24"/>
        </w:rPr>
        <w:t>mého</w:t>
      </w:r>
      <w:r w:rsidR="002126A0" w:rsidRPr="005722F5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2C3D15" w:rsidRPr="005722F5">
        <w:rPr>
          <w:rFonts w:ascii="Times New Roman" w:hAnsi="Times New Roman" w:cs="Times New Roman"/>
          <w:b/>
          <w:bCs/>
          <w:sz w:val="24"/>
          <w:szCs w:val="24"/>
        </w:rPr>
        <w:t>blízkého</w:t>
      </w:r>
      <w:r w:rsidR="002126A0" w:rsidRPr="005722F5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2C3D15" w:rsidRPr="005722F5">
        <w:rPr>
          <w:rFonts w:ascii="Times New Roman" w:hAnsi="Times New Roman" w:cs="Times New Roman"/>
          <w:b/>
          <w:bCs/>
          <w:sz w:val="24"/>
          <w:szCs w:val="24"/>
        </w:rPr>
        <w:t>pomocí</w:t>
      </w:r>
      <w:r w:rsidR="002126A0" w:rsidRPr="005722F5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2C3D15" w:rsidRPr="005722F5">
        <w:rPr>
          <w:rFonts w:ascii="Times New Roman" w:hAnsi="Times New Roman" w:cs="Times New Roman"/>
          <w:b/>
          <w:bCs/>
          <w:sz w:val="24"/>
          <w:szCs w:val="24"/>
        </w:rPr>
        <w:t>stupnice</w:t>
      </w:r>
      <w:r w:rsidR="002126A0" w:rsidRPr="005722F5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2C3D15" w:rsidRPr="005722F5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2126A0" w:rsidRPr="005722F5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2C3D15" w:rsidRPr="005722F5">
        <w:rPr>
          <w:rFonts w:ascii="Times New Roman" w:hAnsi="Times New Roman" w:cs="Times New Roman"/>
          <w:b/>
          <w:bCs/>
          <w:sz w:val="24"/>
          <w:szCs w:val="24"/>
        </w:rPr>
        <w:t>až</w:t>
      </w:r>
      <w:r w:rsidR="002126A0" w:rsidRPr="005722F5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2C3D15" w:rsidRPr="005722F5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B954AA" w:rsidRPr="005722F5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5722F5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5722F5" w:rsidRPr="005722F5">
        <w:rPr>
          <w:rFonts w:ascii="Times New Roman" w:hAnsi="Times New Roman" w:cs="Times New Roman"/>
          <w:sz w:val="24"/>
          <w:szCs w:val="24"/>
        </w:rPr>
        <w:t>Body 1 je nejlepší hodnocení a 5 nejhorší (jako známky ve škole).</w:t>
      </w:r>
    </w:p>
    <w:tbl>
      <w:tblPr>
        <w:tblStyle w:val="Mkatabulky"/>
        <w:tblpPr w:leftFromText="141" w:rightFromText="141" w:vertAnchor="page" w:horzAnchor="margin" w:tblpY="3180"/>
        <w:tblW w:w="0" w:type="auto"/>
        <w:tblLook w:val="04A0" w:firstRow="1" w:lastRow="0" w:firstColumn="1" w:lastColumn="0" w:noHBand="0" w:noVBand="1"/>
      </w:tblPr>
      <w:tblGrid>
        <w:gridCol w:w="4184"/>
        <w:gridCol w:w="698"/>
        <w:gridCol w:w="697"/>
        <w:gridCol w:w="698"/>
        <w:gridCol w:w="698"/>
        <w:gridCol w:w="680"/>
        <w:gridCol w:w="1150"/>
      </w:tblGrid>
      <w:tr w:rsidR="005722F5" w:rsidRPr="005722F5" w14:paraId="64043229" w14:textId="77777777" w:rsidTr="005722F5">
        <w:trPr>
          <w:trHeight w:val="394"/>
        </w:trPr>
        <w:tc>
          <w:tcPr>
            <w:tcW w:w="4184" w:type="dxa"/>
            <w:vMerge w:val="restart"/>
          </w:tcPr>
          <w:p w14:paraId="1CE2756E" w14:textId="77777777" w:rsidR="005722F5" w:rsidRPr="005722F5" w:rsidRDefault="005722F5" w:rsidP="005722F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6BFBA7A" w14:textId="77777777" w:rsidR="005722F5" w:rsidRPr="005722F5" w:rsidRDefault="005722F5" w:rsidP="005722F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2F5">
              <w:rPr>
                <w:rFonts w:ascii="Times New Roman" w:hAnsi="Times New Roman" w:cs="Times New Roman"/>
                <w:b/>
                <w:sz w:val="24"/>
                <w:szCs w:val="24"/>
              </w:rPr>
              <w:t>Možnosti</w:t>
            </w:r>
          </w:p>
        </w:tc>
        <w:tc>
          <w:tcPr>
            <w:tcW w:w="4621" w:type="dxa"/>
            <w:gridSpan w:val="6"/>
          </w:tcPr>
          <w:p w14:paraId="7461B907" w14:textId="77777777" w:rsidR="005722F5" w:rsidRPr="005722F5" w:rsidRDefault="005722F5" w:rsidP="005722F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2F5">
              <w:rPr>
                <w:rFonts w:ascii="Times New Roman" w:hAnsi="Times New Roman" w:cs="Times New Roman"/>
                <w:b/>
                <w:sz w:val="24"/>
                <w:szCs w:val="24"/>
              </w:rPr>
              <w:t>Škálová stupnice 1 nejlepší – 5 nejhorší</w:t>
            </w:r>
          </w:p>
        </w:tc>
      </w:tr>
      <w:tr w:rsidR="005722F5" w:rsidRPr="005722F5" w14:paraId="26A118D4" w14:textId="77777777" w:rsidTr="005722F5">
        <w:trPr>
          <w:trHeight w:val="506"/>
        </w:trPr>
        <w:tc>
          <w:tcPr>
            <w:tcW w:w="4184" w:type="dxa"/>
            <w:vMerge/>
          </w:tcPr>
          <w:p w14:paraId="10052909" w14:textId="77777777" w:rsidR="005722F5" w:rsidRPr="005722F5" w:rsidRDefault="005722F5" w:rsidP="005722F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8" w:type="dxa"/>
          </w:tcPr>
          <w:p w14:paraId="31040574" w14:textId="77777777" w:rsidR="005722F5" w:rsidRPr="005722F5" w:rsidRDefault="005722F5" w:rsidP="005722F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2F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97" w:type="dxa"/>
          </w:tcPr>
          <w:p w14:paraId="0251FC0D" w14:textId="77777777" w:rsidR="005722F5" w:rsidRPr="005722F5" w:rsidRDefault="005722F5" w:rsidP="005722F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2F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98" w:type="dxa"/>
          </w:tcPr>
          <w:p w14:paraId="1E3F2816" w14:textId="77777777" w:rsidR="005722F5" w:rsidRPr="005722F5" w:rsidRDefault="005722F5" w:rsidP="005722F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2F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98" w:type="dxa"/>
          </w:tcPr>
          <w:p w14:paraId="77F191A8" w14:textId="77777777" w:rsidR="005722F5" w:rsidRPr="005722F5" w:rsidRDefault="005722F5" w:rsidP="005722F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2F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80" w:type="dxa"/>
          </w:tcPr>
          <w:p w14:paraId="096DDDAF" w14:textId="77777777" w:rsidR="005722F5" w:rsidRPr="005722F5" w:rsidRDefault="005722F5" w:rsidP="005722F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2F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50" w:type="dxa"/>
          </w:tcPr>
          <w:p w14:paraId="56DE3B98" w14:textId="77777777" w:rsidR="005722F5" w:rsidRPr="005722F5" w:rsidRDefault="005722F5" w:rsidP="005722F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2F5">
              <w:rPr>
                <w:rFonts w:ascii="Times New Roman" w:hAnsi="Times New Roman" w:cs="Times New Roman"/>
                <w:b/>
                <w:sz w:val="24"/>
                <w:szCs w:val="24"/>
              </w:rPr>
              <w:t>Bez odpovědi</w:t>
            </w:r>
          </w:p>
        </w:tc>
      </w:tr>
      <w:tr w:rsidR="005722F5" w:rsidRPr="005722F5" w14:paraId="15D4F619" w14:textId="77777777" w:rsidTr="005722F5">
        <w:trPr>
          <w:trHeight w:val="394"/>
        </w:trPr>
        <w:tc>
          <w:tcPr>
            <w:tcW w:w="4184" w:type="dxa"/>
          </w:tcPr>
          <w:p w14:paraId="0D4231FE" w14:textId="77777777" w:rsidR="005722F5" w:rsidRPr="005722F5" w:rsidRDefault="005722F5" w:rsidP="005722F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2F5">
              <w:rPr>
                <w:rFonts w:ascii="Times New Roman" w:hAnsi="Times New Roman" w:cs="Times New Roman"/>
                <w:b/>
                <w:sz w:val="24"/>
                <w:szCs w:val="24"/>
              </w:rPr>
              <w:t>Pracovníci v přímé obslužné péči</w:t>
            </w:r>
          </w:p>
        </w:tc>
        <w:tc>
          <w:tcPr>
            <w:tcW w:w="698" w:type="dxa"/>
          </w:tcPr>
          <w:p w14:paraId="3F84A0DC" w14:textId="77777777" w:rsidR="005722F5" w:rsidRPr="005722F5" w:rsidRDefault="005722F5" w:rsidP="005722F5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2F5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697" w:type="dxa"/>
          </w:tcPr>
          <w:p w14:paraId="5E1BEB9E" w14:textId="77777777" w:rsidR="005722F5" w:rsidRPr="005722F5" w:rsidRDefault="005722F5" w:rsidP="005722F5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2F5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698" w:type="dxa"/>
          </w:tcPr>
          <w:p w14:paraId="702AE21D" w14:textId="77777777" w:rsidR="005722F5" w:rsidRPr="005722F5" w:rsidRDefault="005722F5" w:rsidP="005722F5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2F5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698" w:type="dxa"/>
          </w:tcPr>
          <w:p w14:paraId="38316AF2" w14:textId="77777777" w:rsidR="005722F5" w:rsidRPr="005722F5" w:rsidRDefault="005722F5" w:rsidP="005722F5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2F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80" w:type="dxa"/>
          </w:tcPr>
          <w:p w14:paraId="5AE09BDB" w14:textId="77777777" w:rsidR="005722F5" w:rsidRPr="005722F5" w:rsidRDefault="005722F5" w:rsidP="005722F5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2F5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50" w:type="dxa"/>
          </w:tcPr>
          <w:p w14:paraId="75C80782" w14:textId="77777777" w:rsidR="005722F5" w:rsidRPr="005722F5" w:rsidRDefault="005722F5" w:rsidP="005722F5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2F5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5722F5" w:rsidRPr="005722F5" w14:paraId="00A29C9B" w14:textId="77777777" w:rsidTr="005722F5">
        <w:trPr>
          <w:trHeight w:val="408"/>
        </w:trPr>
        <w:tc>
          <w:tcPr>
            <w:tcW w:w="4184" w:type="dxa"/>
          </w:tcPr>
          <w:p w14:paraId="25F1D7E7" w14:textId="77777777" w:rsidR="005722F5" w:rsidRPr="005722F5" w:rsidRDefault="005722F5" w:rsidP="005722F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2F5">
              <w:rPr>
                <w:rFonts w:ascii="Times New Roman" w:hAnsi="Times New Roman" w:cs="Times New Roman"/>
                <w:b/>
                <w:sz w:val="24"/>
                <w:szCs w:val="24"/>
              </w:rPr>
              <w:t>Zdravotní sestry</w:t>
            </w:r>
          </w:p>
        </w:tc>
        <w:tc>
          <w:tcPr>
            <w:tcW w:w="698" w:type="dxa"/>
          </w:tcPr>
          <w:p w14:paraId="49F482F2" w14:textId="77777777" w:rsidR="005722F5" w:rsidRPr="005722F5" w:rsidRDefault="005722F5" w:rsidP="005722F5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2F5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697" w:type="dxa"/>
          </w:tcPr>
          <w:p w14:paraId="44506970" w14:textId="77777777" w:rsidR="005722F5" w:rsidRPr="005722F5" w:rsidRDefault="005722F5" w:rsidP="005722F5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2F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98" w:type="dxa"/>
          </w:tcPr>
          <w:p w14:paraId="5BE9BA43" w14:textId="77777777" w:rsidR="005722F5" w:rsidRPr="005722F5" w:rsidRDefault="005722F5" w:rsidP="005722F5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2F5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698" w:type="dxa"/>
          </w:tcPr>
          <w:p w14:paraId="309B8E9B" w14:textId="77777777" w:rsidR="005722F5" w:rsidRPr="005722F5" w:rsidRDefault="005722F5" w:rsidP="005722F5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2F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80" w:type="dxa"/>
          </w:tcPr>
          <w:p w14:paraId="5ABAAA39" w14:textId="77777777" w:rsidR="005722F5" w:rsidRPr="005722F5" w:rsidRDefault="005722F5" w:rsidP="005722F5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2F5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50" w:type="dxa"/>
          </w:tcPr>
          <w:p w14:paraId="46212559" w14:textId="77777777" w:rsidR="005722F5" w:rsidRPr="005722F5" w:rsidRDefault="005722F5" w:rsidP="005722F5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2F5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5722F5" w:rsidRPr="005722F5" w14:paraId="27FCBF06" w14:textId="77777777" w:rsidTr="005722F5">
        <w:trPr>
          <w:trHeight w:val="394"/>
        </w:trPr>
        <w:tc>
          <w:tcPr>
            <w:tcW w:w="4184" w:type="dxa"/>
          </w:tcPr>
          <w:p w14:paraId="795E8E8B" w14:textId="77777777" w:rsidR="005722F5" w:rsidRPr="005722F5" w:rsidRDefault="005722F5" w:rsidP="005722F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2F5">
              <w:rPr>
                <w:rFonts w:ascii="Times New Roman" w:hAnsi="Times New Roman" w:cs="Times New Roman"/>
                <w:b/>
                <w:sz w:val="24"/>
                <w:szCs w:val="24"/>
              </w:rPr>
              <w:t>Sociální pracovníci</w:t>
            </w:r>
          </w:p>
        </w:tc>
        <w:tc>
          <w:tcPr>
            <w:tcW w:w="698" w:type="dxa"/>
          </w:tcPr>
          <w:p w14:paraId="3B8F5918" w14:textId="77777777" w:rsidR="005722F5" w:rsidRPr="005722F5" w:rsidRDefault="005722F5" w:rsidP="005722F5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2F5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697" w:type="dxa"/>
          </w:tcPr>
          <w:p w14:paraId="0559B0A2" w14:textId="77777777" w:rsidR="005722F5" w:rsidRPr="005722F5" w:rsidRDefault="005722F5" w:rsidP="005722F5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2F5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698" w:type="dxa"/>
          </w:tcPr>
          <w:p w14:paraId="5CD9F231" w14:textId="77777777" w:rsidR="005722F5" w:rsidRPr="005722F5" w:rsidRDefault="005722F5" w:rsidP="005722F5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2F5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698" w:type="dxa"/>
          </w:tcPr>
          <w:p w14:paraId="302D3C9C" w14:textId="77777777" w:rsidR="005722F5" w:rsidRPr="005722F5" w:rsidRDefault="005722F5" w:rsidP="005722F5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2F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80" w:type="dxa"/>
          </w:tcPr>
          <w:p w14:paraId="527AFB59" w14:textId="77777777" w:rsidR="005722F5" w:rsidRPr="005722F5" w:rsidRDefault="005722F5" w:rsidP="005722F5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2F5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50" w:type="dxa"/>
          </w:tcPr>
          <w:p w14:paraId="53095488" w14:textId="77777777" w:rsidR="005722F5" w:rsidRPr="005722F5" w:rsidRDefault="005722F5" w:rsidP="005722F5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2F5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5722F5" w:rsidRPr="005722F5" w14:paraId="30CD592C" w14:textId="77777777" w:rsidTr="005722F5">
        <w:trPr>
          <w:trHeight w:val="394"/>
        </w:trPr>
        <w:tc>
          <w:tcPr>
            <w:tcW w:w="4184" w:type="dxa"/>
          </w:tcPr>
          <w:p w14:paraId="263905F3" w14:textId="77777777" w:rsidR="005722F5" w:rsidRPr="005722F5" w:rsidRDefault="005722F5" w:rsidP="005722F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2F5">
              <w:rPr>
                <w:rFonts w:ascii="Times New Roman" w:hAnsi="Times New Roman" w:cs="Times New Roman"/>
                <w:b/>
                <w:sz w:val="24"/>
                <w:szCs w:val="24"/>
              </w:rPr>
              <w:t>Aktivizační pracovníci</w:t>
            </w:r>
          </w:p>
        </w:tc>
        <w:tc>
          <w:tcPr>
            <w:tcW w:w="698" w:type="dxa"/>
          </w:tcPr>
          <w:p w14:paraId="74A5FAAA" w14:textId="77777777" w:rsidR="005722F5" w:rsidRPr="005722F5" w:rsidRDefault="005722F5" w:rsidP="005722F5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2F5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697" w:type="dxa"/>
          </w:tcPr>
          <w:p w14:paraId="1E8E3F3A" w14:textId="77777777" w:rsidR="005722F5" w:rsidRPr="005722F5" w:rsidRDefault="005722F5" w:rsidP="005722F5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2F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98" w:type="dxa"/>
          </w:tcPr>
          <w:p w14:paraId="521C4419" w14:textId="77777777" w:rsidR="005722F5" w:rsidRPr="005722F5" w:rsidRDefault="005722F5" w:rsidP="005722F5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2F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98" w:type="dxa"/>
          </w:tcPr>
          <w:p w14:paraId="216D5D7B" w14:textId="77777777" w:rsidR="005722F5" w:rsidRPr="005722F5" w:rsidRDefault="005722F5" w:rsidP="005722F5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2F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80" w:type="dxa"/>
          </w:tcPr>
          <w:p w14:paraId="7BA80ED2" w14:textId="77777777" w:rsidR="005722F5" w:rsidRPr="005722F5" w:rsidRDefault="005722F5" w:rsidP="005722F5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2F5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50" w:type="dxa"/>
          </w:tcPr>
          <w:p w14:paraId="794D9801" w14:textId="77777777" w:rsidR="005722F5" w:rsidRPr="005722F5" w:rsidRDefault="005722F5" w:rsidP="005722F5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2F5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5722F5" w:rsidRPr="005722F5" w14:paraId="359C0AFD" w14:textId="77777777" w:rsidTr="005722F5">
        <w:trPr>
          <w:trHeight w:val="394"/>
        </w:trPr>
        <w:tc>
          <w:tcPr>
            <w:tcW w:w="4184" w:type="dxa"/>
          </w:tcPr>
          <w:p w14:paraId="50E2BBBC" w14:textId="77777777" w:rsidR="005722F5" w:rsidRPr="005722F5" w:rsidRDefault="005722F5" w:rsidP="005722F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2F5">
              <w:rPr>
                <w:rFonts w:ascii="Times New Roman" w:hAnsi="Times New Roman" w:cs="Times New Roman"/>
                <w:b/>
                <w:sz w:val="24"/>
                <w:szCs w:val="24"/>
              </w:rPr>
              <w:t>Pracovníci úklidu</w:t>
            </w:r>
          </w:p>
        </w:tc>
        <w:tc>
          <w:tcPr>
            <w:tcW w:w="698" w:type="dxa"/>
          </w:tcPr>
          <w:p w14:paraId="2548F177" w14:textId="77777777" w:rsidR="005722F5" w:rsidRPr="005722F5" w:rsidRDefault="005722F5" w:rsidP="005722F5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2F5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697" w:type="dxa"/>
          </w:tcPr>
          <w:p w14:paraId="7A6437B8" w14:textId="77777777" w:rsidR="005722F5" w:rsidRPr="005722F5" w:rsidRDefault="005722F5" w:rsidP="005722F5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2F5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698" w:type="dxa"/>
          </w:tcPr>
          <w:p w14:paraId="71BA97B6" w14:textId="77777777" w:rsidR="005722F5" w:rsidRPr="005722F5" w:rsidRDefault="005722F5" w:rsidP="005722F5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2F5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698" w:type="dxa"/>
          </w:tcPr>
          <w:p w14:paraId="1E5B035A" w14:textId="77777777" w:rsidR="005722F5" w:rsidRPr="005722F5" w:rsidRDefault="005722F5" w:rsidP="005722F5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2F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80" w:type="dxa"/>
          </w:tcPr>
          <w:p w14:paraId="249C4C45" w14:textId="77777777" w:rsidR="005722F5" w:rsidRPr="005722F5" w:rsidRDefault="005722F5" w:rsidP="005722F5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2F5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50" w:type="dxa"/>
          </w:tcPr>
          <w:p w14:paraId="1B26ABDD" w14:textId="77777777" w:rsidR="005722F5" w:rsidRPr="005722F5" w:rsidRDefault="005722F5" w:rsidP="005722F5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2F5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</w:tbl>
    <w:p w14:paraId="332B8E11" w14:textId="68953192" w:rsidR="002C3D15" w:rsidRPr="005722F5" w:rsidRDefault="002C3D15" w:rsidP="00810E8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390E79" w14:textId="4A4A8D9A" w:rsidR="004E0667" w:rsidRPr="005722F5" w:rsidRDefault="004E0667" w:rsidP="007130C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22F5">
        <w:rPr>
          <w:rFonts w:ascii="Times New Roman" w:hAnsi="Times New Roman" w:cs="Times New Roman"/>
          <w:sz w:val="24"/>
          <w:szCs w:val="24"/>
        </w:rPr>
        <w:tab/>
      </w:r>
      <w:r w:rsidRPr="005722F5">
        <w:rPr>
          <w:rFonts w:ascii="Times New Roman" w:hAnsi="Times New Roman" w:cs="Times New Roman"/>
          <w:sz w:val="24"/>
          <w:szCs w:val="24"/>
        </w:rPr>
        <w:tab/>
      </w:r>
      <w:r w:rsidRPr="005722F5">
        <w:rPr>
          <w:rFonts w:ascii="Times New Roman" w:hAnsi="Times New Roman" w:cs="Times New Roman"/>
          <w:sz w:val="24"/>
          <w:szCs w:val="24"/>
        </w:rPr>
        <w:tab/>
      </w:r>
      <w:r w:rsidR="003C746F" w:rsidRPr="005722F5">
        <w:rPr>
          <w:rFonts w:ascii="Times New Roman" w:hAnsi="Times New Roman" w:cs="Times New Roman"/>
          <w:sz w:val="24"/>
          <w:szCs w:val="24"/>
        </w:rPr>
        <w:br/>
      </w:r>
    </w:p>
    <w:p w14:paraId="557B11CB" w14:textId="3BF014EE" w:rsidR="001A4EA6" w:rsidRPr="005722F5" w:rsidRDefault="003B6E21" w:rsidP="003B6E2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22F5">
        <w:rPr>
          <w:rFonts w:ascii="Times New Roman" w:hAnsi="Times New Roman" w:cs="Times New Roman"/>
          <w:i/>
          <w:sz w:val="24"/>
          <w:szCs w:val="24"/>
        </w:rPr>
        <w:t>Zdroj:</w:t>
      </w:r>
      <w:r w:rsidR="00527584" w:rsidRPr="005722F5">
        <w:rPr>
          <w:rFonts w:ascii="Times New Roman" w:hAnsi="Times New Roman" w:cs="Times New Roman"/>
          <w:i/>
          <w:sz w:val="24"/>
          <w:szCs w:val="24"/>
        </w:rPr>
        <w:t> </w:t>
      </w:r>
      <w:r w:rsidRPr="005722F5">
        <w:rPr>
          <w:rFonts w:ascii="Times New Roman" w:hAnsi="Times New Roman" w:cs="Times New Roman"/>
          <w:i/>
          <w:sz w:val="24"/>
          <w:szCs w:val="24"/>
        </w:rPr>
        <w:t>Vlastní</w:t>
      </w:r>
      <w:r w:rsidR="00527584" w:rsidRPr="005722F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722F5">
        <w:rPr>
          <w:rFonts w:ascii="Times New Roman" w:hAnsi="Times New Roman" w:cs="Times New Roman"/>
          <w:i/>
          <w:sz w:val="24"/>
          <w:szCs w:val="24"/>
        </w:rPr>
        <w:t>výzkum</w:t>
      </w:r>
      <w:r w:rsidRPr="005722F5">
        <w:rPr>
          <w:rFonts w:ascii="Times New Roman" w:hAnsi="Times New Roman" w:cs="Times New Roman"/>
          <w:sz w:val="24"/>
          <w:szCs w:val="24"/>
        </w:rPr>
        <w:t xml:space="preserve"> </w:t>
      </w:r>
      <w:r w:rsidRPr="005722F5">
        <w:rPr>
          <w:rFonts w:ascii="Times New Roman" w:hAnsi="Times New Roman" w:cs="Times New Roman"/>
          <w:sz w:val="24"/>
          <w:szCs w:val="24"/>
        </w:rPr>
        <w:tab/>
      </w:r>
      <w:r w:rsidRPr="005722F5">
        <w:rPr>
          <w:rFonts w:ascii="Times New Roman" w:hAnsi="Times New Roman" w:cs="Times New Roman"/>
          <w:sz w:val="24"/>
          <w:szCs w:val="24"/>
        </w:rPr>
        <w:tab/>
      </w:r>
      <w:r w:rsidRPr="005722F5">
        <w:rPr>
          <w:rFonts w:ascii="Times New Roman" w:hAnsi="Times New Roman" w:cs="Times New Roman"/>
          <w:sz w:val="24"/>
          <w:szCs w:val="24"/>
        </w:rPr>
        <w:tab/>
      </w:r>
      <w:r w:rsidRPr="005722F5">
        <w:rPr>
          <w:rFonts w:ascii="Times New Roman" w:hAnsi="Times New Roman" w:cs="Times New Roman"/>
          <w:sz w:val="24"/>
          <w:szCs w:val="24"/>
        </w:rPr>
        <w:tab/>
      </w:r>
      <w:r w:rsidRPr="005722F5">
        <w:rPr>
          <w:rFonts w:ascii="Times New Roman" w:hAnsi="Times New Roman" w:cs="Times New Roman"/>
          <w:sz w:val="24"/>
          <w:szCs w:val="24"/>
        </w:rPr>
        <w:tab/>
      </w:r>
      <w:r w:rsidRPr="005722F5">
        <w:rPr>
          <w:rFonts w:ascii="Times New Roman" w:hAnsi="Times New Roman" w:cs="Times New Roman"/>
          <w:sz w:val="24"/>
          <w:szCs w:val="24"/>
        </w:rPr>
        <w:tab/>
      </w:r>
      <w:r w:rsidRPr="005722F5">
        <w:rPr>
          <w:rFonts w:ascii="Times New Roman" w:hAnsi="Times New Roman" w:cs="Times New Roman"/>
          <w:sz w:val="24"/>
          <w:szCs w:val="24"/>
        </w:rPr>
        <w:tab/>
      </w:r>
      <w:r w:rsidR="001701AB">
        <w:rPr>
          <w:rFonts w:ascii="Times New Roman" w:hAnsi="Times New Roman" w:cs="Times New Roman"/>
          <w:sz w:val="24"/>
          <w:szCs w:val="24"/>
        </w:rPr>
        <w:tab/>
      </w:r>
      <w:r w:rsidRPr="005722F5">
        <w:rPr>
          <w:rFonts w:ascii="Times New Roman" w:hAnsi="Times New Roman" w:cs="Times New Roman"/>
          <w:sz w:val="24"/>
          <w:szCs w:val="24"/>
        </w:rPr>
        <w:t>Tabulka č. 1</w:t>
      </w:r>
    </w:p>
    <w:p w14:paraId="0F71A8B8" w14:textId="77777777" w:rsidR="001A4EA6" w:rsidRPr="005722F5" w:rsidRDefault="001A4EA6" w:rsidP="00810E8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35AFD5C" w14:textId="77777777" w:rsidR="001A4EA6" w:rsidRPr="005722F5" w:rsidRDefault="001A4EA6" w:rsidP="00810E8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4752297" w14:textId="22806E62" w:rsidR="00EF0362" w:rsidRPr="005722F5" w:rsidRDefault="00E94EA1" w:rsidP="00810E84">
      <w:pPr>
        <w:pStyle w:val="Odstavecseseznamem"/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22F5">
        <w:rPr>
          <w:rFonts w:ascii="Times New Roman" w:hAnsi="Times New Roman" w:cs="Times New Roman"/>
          <w:sz w:val="24"/>
          <w:szCs w:val="24"/>
        </w:rPr>
        <w:t>V jednom dotazníku ohodnotil respondent všechny pracovní pozice známkou 4. Připojil slovní hodnocení: „Velmi spokojen!“</w:t>
      </w:r>
    </w:p>
    <w:p w14:paraId="65F1FEA9" w14:textId="7AD34709" w:rsidR="006E068D" w:rsidRPr="005722F5" w:rsidRDefault="006E068D" w:rsidP="00810E84">
      <w:pPr>
        <w:pStyle w:val="Odstavecseseznamem"/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722F5">
        <w:rPr>
          <w:rFonts w:ascii="Times New Roman" w:hAnsi="Times New Roman" w:cs="Times New Roman"/>
          <w:sz w:val="24"/>
          <w:szCs w:val="24"/>
        </w:rPr>
        <w:t xml:space="preserve">Jeden respondent k bodovému hodnocení všech pracovníků </w:t>
      </w:r>
      <w:r w:rsidR="00EC2EBC" w:rsidRPr="005722F5">
        <w:rPr>
          <w:rFonts w:ascii="Times New Roman" w:hAnsi="Times New Roman" w:cs="Times New Roman"/>
          <w:sz w:val="24"/>
          <w:szCs w:val="24"/>
        </w:rPr>
        <w:t xml:space="preserve">ve škálové stupnicí </w:t>
      </w:r>
      <w:r w:rsidRPr="005722F5">
        <w:rPr>
          <w:rFonts w:ascii="Times New Roman" w:hAnsi="Times New Roman" w:cs="Times New Roman"/>
          <w:sz w:val="24"/>
          <w:szCs w:val="24"/>
        </w:rPr>
        <w:t xml:space="preserve">1 doplnil: </w:t>
      </w:r>
      <w:r w:rsidRPr="005722F5">
        <w:rPr>
          <w:rFonts w:ascii="Times New Roman" w:hAnsi="Times New Roman" w:cs="Times New Roman"/>
          <w:sz w:val="24"/>
          <w:szCs w:val="24"/>
          <w:u w:val="single"/>
        </w:rPr>
        <w:t>„1*“</w:t>
      </w:r>
    </w:p>
    <w:p w14:paraId="3CA2C0CD" w14:textId="42C652B6" w:rsidR="004E1237" w:rsidRDefault="004A70A8" w:rsidP="00810E84">
      <w:pPr>
        <w:pStyle w:val="Odstavecseseznamem"/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22F5">
        <w:rPr>
          <w:rFonts w:ascii="Times New Roman" w:hAnsi="Times New Roman" w:cs="Times New Roman"/>
          <w:sz w:val="24"/>
          <w:szCs w:val="24"/>
        </w:rPr>
        <w:t xml:space="preserve">Další </w:t>
      </w:r>
      <w:r w:rsidR="004E1237" w:rsidRPr="005722F5">
        <w:rPr>
          <w:rFonts w:ascii="Times New Roman" w:hAnsi="Times New Roman" w:cs="Times New Roman"/>
          <w:sz w:val="24"/>
          <w:szCs w:val="24"/>
        </w:rPr>
        <w:t xml:space="preserve">respondent k bodovému hodnocení přiřadil zdravotním sestrám škálové hodnocení: </w:t>
      </w:r>
      <w:r w:rsidR="005722F5">
        <w:rPr>
          <w:rFonts w:ascii="Times New Roman" w:hAnsi="Times New Roman" w:cs="Times New Roman"/>
          <w:sz w:val="24"/>
          <w:szCs w:val="24"/>
        </w:rPr>
        <w:br/>
      </w:r>
      <w:r w:rsidR="004E1237" w:rsidRPr="005722F5">
        <w:rPr>
          <w:rFonts w:ascii="Times New Roman" w:hAnsi="Times New Roman" w:cs="Times New Roman"/>
          <w:sz w:val="24"/>
          <w:szCs w:val="24"/>
        </w:rPr>
        <w:t>„1</w:t>
      </w:r>
      <w:r w:rsidR="001C3573" w:rsidRPr="005722F5">
        <w:rPr>
          <w:rFonts w:ascii="Times New Roman" w:hAnsi="Times New Roman" w:cs="Times New Roman"/>
          <w:sz w:val="24"/>
          <w:szCs w:val="24"/>
        </w:rPr>
        <w:t xml:space="preserve"> i </w:t>
      </w:r>
      <w:r w:rsidR="004E1237" w:rsidRPr="005722F5">
        <w:rPr>
          <w:rFonts w:ascii="Times New Roman" w:hAnsi="Times New Roman" w:cs="Times New Roman"/>
          <w:sz w:val="24"/>
          <w:szCs w:val="24"/>
        </w:rPr>
        <w:t>2“</w:t>
      </w:r>
    </w:p>
    <w:p w14:paraId="404D493D" w14:textId="77777777" w:rsidR="005722F5" w:rsidRDefault="005722F5" w:rsidP="005722F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328AAD" w14:textId="77777777" w:rsidR="00B954AA" w:rsidRPr="005722F5" w:rsidRDefault="00B954AA" w:rsidP="00810E84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22F5">
        <w:rPr>
          <w:rFonts w:ascii="Times New Roman" w:hAnsi="Times New Roman" w:cs="Times New Roman"/>
          <w:b/>
          <w:sz w:val="24"/>
          <w:szCs w:val="24"/>
        </w:rPr>
        <w:t>Otázka č. 9</w:t>
      </w:r>
      <w:r w:rsidRPr="005722F5">
        <w:rPr>
          <w:rFonts w:ascii="Times New Roman" w:hAnsi="Times New Roman" w:cs="Times New Roman"/>
          <w:b/>
          <w:sz w:val="24"/>
          <w:szCs w:val="24"/>
        </w:rPr>
        <w:br/>
        <w:t>Myslíte si, že uživatelé mají možnost trávit svůj volný čas v zařízení aktivně?</w:t>
      </w:r>
    </w:p>
    <w:p w14:paraId="1E918D50" w14:textId="30AE7B5F" w:rsidR="002C3D15" w:rsidRPr="005722F5" w:rsidRDefault="002C3D15" w:rsidP="009035B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22F5"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37BC9C82" wp14:editId="4A042FEA">
            <wp:extent cx="5486257" cy="2838734"/>
            <wp:effectExtent l="0" t="0" r="635" b="0"/>
            <wp:docPr id="8" name="Graf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443D0AD2" w14:textId="7F80007A" w:rsidR="00477320" w:rsidRPr="005722F5" w:rsidRDefault="00477320" w:rsidP="00810E8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22F5">
        <w:rPr>
          <w:rFonts w:ascii="Times New Roman" w:hAnsi="Times New Roman" w:cs="Times New Roman"/>
          <w:i/>
          <w:sz w:val="24"/>
          <w:szCs w:val="24"/>
        </w:rPr>
        <w:t>Zdroj: Vlastní výzkum</w:t>
      </w:r>
      <w:r w:rsidRPr="005722F5">
        <w:rPr>
          <w:rFonts w:ascii="Times New Roman" w:hAnsi="Times New Roman" w:cs="Times New Roman"/>
          <w:sz w:val="24"/>
          <w:szCs w:val="24"/>
        </w:rPr>
        <w:t xml:space="preserve"> </w:t>
      </w:r>
      <w:r w:rsidRPr="005722F5">
        <w:rPr>
          <w:rFonts w:ascii="Times New Roman" w:hAnsi="Times New Roman" w:cs="Times New Roman"/>
          <w:sz w:val="24"/>
          <w:szCs w:val="24"/>
        </w:rPr>
        <w:tab/>
      </w:r>
      <w:r w:rsidRPr="005722F5">
        <w:rPr>
          <w:rFonts w:ascii="Times New Roman" w:hAnsi="Times New Roman" w:cs="Times New Roman"/>
          <w:sz w:val="24"/>
          <w:szCs w:val="24"/>
        </w:rPr>
        <w:tab/>
      </w:r>
      <w:r w:rsidRPr="005722F5">
        <w:rPr>
          <w:rFonts w:ascii="Times New Roman" w:hAnsi="Times New Roman" w:cs="Times New Roman"/>
          <w:sz w:val="24"/>
          <w:szCs w:val="24"/>
        </w:rPr>
        <w:tab/>
      </w:r>
      <w:r w:rsidRPr="005722F5">
        <w:rPr>
          <w:rFonts w:ascii="Times New Roman" w:hAnsi="Times New Roman" w:cs="Times New Roman"/>
          <w:sz w:val="24"/>
          <w:szCs w:val="24"/>
        </w:rPr>
        <w:tab/>
      </w:r>
      <w:r w:rsidRPr="005722F5">
        <w:rPr>
          <w:rFonts w:ascii="Times New Roman" w:hAnsi="Times New Roman" w:cs="Times New Roman"/>
          <w:sz w:val="24"/>
          <w:szCs w:val="24"/>
        </w:rPr>
        <w:tab/>
      </w:r>
      <w:r w:rsidRPr="005722F5">
        <w:rPr>
          <w:rFonts w:ascii="Times New Roman" w:hAnsi="Times New Roman" w:cs="Times New Roman"/>
          <w:sz w:val="24"/>
          <w:szCs w:val="24"/>
        </w:rPr>
        <w:tab/>
      </w:r>
      <w:r w:rsidRPr="005722F5">
        <w:rPr>
          <w:rFonts w:ascii="Times New Roman" w:hAnsi="Times New Roman" w:cs="Times New Roman"/>
          <w:sz w:val="24"/>
          <w:szCs w:val="24"/>
        </w:rPr>
        <w:tab/>
      </w:r>
      <w:r w:rsidRPr="005722F5">
        <w:rPr>
          <w:rFonts w:ascii="Times New Roman" w:hAnsi="Times New Roman" w:cs="Times New Roman"/>
          <w:sz w:val="24"/>
          <w:szCs w:val="24"/>
        </w:rPr>
        <w:tab/>
        <w:t xml:space="preserve">Graf č. </w:t>
      </w:r>
      <w:r w:rsidR="004E0667" w:rsidRPr="005722F5">
        <w:rPr>
          <w:rFonts w:ascii="Times New Roman" w:hAnsi="Times New Roman" w:cs="Times New Roman"/>
          <w:sz w:val="24"/>
          <w:szCs w:val="24"/>
        </w:rPr>
        <w:t>8</w:t>
      </w:r>
    </w:p>
    <w:p w14:paraId="72987C73" w14:textId="77777777" w:rsidR="001A4EA6" w:rsidRPr="005722F5" w:rsidRDefault="001A4EA6" w:rsidP="00810E8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D4F746" w14:textId="33163A19" w:rsidR="00477320" w:rsidRPr="005722F5" w:rsidRDefault="00F0487C" w:rsidP="00810E84">
      <w:pPr>
        <w:pStyle w:val="Odstavecseseznamem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22F5">
        <w:rPr>
          <w:rFonts w:ascii="Times New Roman" w:hAnsi="Times New Roman" w:cs="Times New Roman"/>
          <w:sz w:val="24"/>
          <w:szCs w:val="24"/>
        </w:rPr>
        <w:t>Jeden respondent k odpovědi ANO doplnil: „Ale jen málo.“</w:t>
      </w:r>
    </w:p>
    <w:p w14:paraId="0F187454" w14:textId="071D3C26" w:rsidR="00B954AA" w:rsidRPr="005722F5" w:rsidRDefault="00B954AA" w:rsidP="00810E84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22F5">
        <w:rPr>
          <w:rFonts w:ascii="Times New Roman" w:hAnsi="Times New Roman" w:cs="Times New Roman"/>
          <w:b/>
          <w:sz w:val="24"/>
          <w:szCs w:val="24"/>
        </w:rPr>
        <w:lastRenderedPageBreak/>
        <w:t>Otázka č. 10</w:t>
      </w:r>
      <w:r w:rsidRPr="005722F5">
        <w:rPr>
          <w:rFonts w:ascii="Times New Roman" w:hAnsi="Times New Roman" w:cs="Times New Roman"/>
          <w:b/>
          <w:sz w:val="24"/>
          <w:szCs w:val="24"/>
        </w:rPr>
        <w:br/>
        <w:t>Jak jste spokojen/a s nabídkou volnočasových aktivit?</w:t>
      </w:r>
    </w:p>
    <w:p w14:paraId="6E7CA446" w14:textId="300AA90C" w:rsidR="00305E34" w:rsidRPr="005722F5" w:rsidRDefault="00305E34" w:rsidP="009035B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22F5"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27075FA6" wp14:editId="10315883">
            <wp:extent cx="5472752" cy="3179928"/>
            <wp:effectExtent l="0" t="0" r="13970" b="1905"/>
            <wp:docPr id="9" name="Graf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14:paraId="0E614595" w14:textId="04ADDCC8" w:rsidR="00B107A3" w:rsidRPr="005722F5" w:rsidRDefault="00477320" w:rsidP="009035B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22F5">
        <w:rPr>
          <w:rFonts w:ascii="Times New Roman" w:hAnsi="Times New Roman" w:cs="Times New Roman"/>
          <w:i/>
          <w:sz w:val="24"/>
          <w:szCs w:val="24"/>
        </w:rPr>
        <w:t>Zdroj: Vlastní výzkum</w:t>
      </w:r>
      <w:r w:rsidRPr="005722F5">
        <w:rPr>
          <w:rFonts w:ascii="Times New Roman" w:hAnsi="Times New Roman" w:cs="Times New Roman"/>
          <w:sz w:val="24"/>
          <w:szCs w:val="24"/>
        </w:rPr>
        <w:t xml:space="preserve"> </w:t>
      </w:r>
      <w:r w:rsidRPr="005722F5">
        <w:rPr>
          <w:rFonts w:ascii="Times New Roman" w:hAnsi="Times New Roman" w:cs="Times New Roman"/>
          <w:sz w:val="24"/>
          <w:szCs w:val="24"/>
        </w:rPr>
        <w:tab/>
      </w:r>
      <w:r w:rsidRPr="005722F5">
        <w:rPr>
          <w:rFonts w:ascii="Times New Roman" w:hAnsi="Times New Roman" w:cs="Times New Roman"/>
          <w:sz w:val="24"/>
          <w:szCs w:val="24"/>
        </w:rPr>
        <w:tab/>
      </w:r>
      <w:r w:rsidRPr="005722F5">
        <w:rPr>
          <w:rFonts w:ascii="Times New Roman" w:hAnsi="Times New Roman" w:cs="Times New Roman"/>
          <w:sz w:val="24"/>
          <w:szCs w:val="24"/>
        </w:rPr>
        <w:tab/>
      </w:r>
      <w:r w:rsidRPr="005722F5">
        <w:rPr>
          <w:rFonts w:ascii="Times New Roman" w:hAnsi="Times New Roman" w:cs="Times New Roman"/>
          <w:sz w:val="24"/>
          <w:szCs w:val="24"/>
        </w:rPr>
        <w:tab/>
      </w:r>
      <w:r w:rsidRPr="005722F5">
        <w:rPr>
          <w:rFonts w:ascii="Times New Roman" w:hAnsi="Times New Roman" w:cs="Times New Roman"/>
          <w:sz w:val="24"/>
          <w:szCs w:val="24"/>
        </w:rPr>
        <w:tab/>
      </w:r>
      <w:r w:rsidRPr="005722F5">
        <w:rPr>
          <w:rFonts w:ascii="Times New Roman" w:hAnsi="Times New Roman" w:cs="Times New Roman"/>
          <w:sz w:val="24"/>
          <w:szCs w:val="24"/>
        </w:rPr>
        <w:tab/>
      </w:r>
      <w:r w:rsidRPr="005722F5">
        <w:rPr>
          <w:rFonts w:ascii="Times New Roman" w:hAnsi="Times New Roman" w:cs="Times New Roman"/>
          <w:sz w:val="24"/>
          <w:szCs w:val="24"/>
        </w:rPr>
        <w:tab/>
      </w:r>
      <w:r w:rsidRPr="005722F5">
        <w:rPr>
          <w:rFonts w:ascii="Times New Roman" w:hAnsi="Times New Roman" w:cs="Times New Roman"/>
          <w:sz w:val="24"/>
          <w:szCs w:val="24"/>
        </w:rPr>
        <w:tab/>
        <w:t xml:space="preserve">Graf č. </w:t>
      </w:r>
      <w:r w:rsidR="004E0667" w:rsidRPr="005722F5">
        <w:rPr>
          <w:rFonts w:ascii="Times New Roman" w:hAnsi="Times New Roman" w:cs="Times New Roman"/>
          <w:sz w:val="24"/>
          <w:szCs w:val="24"/>
        </w:rPr>
        <w:t>9</w:t>
      </w:r>
    </w:p>
    <w:p w14:paraId="40B8F2A7" w14:textId="77777777" w:rsidR="00B107A3" w:rsidRPr="005722F5" w:rsidRDefault="00B107A3" w:rsidP="00810E8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70F732" w14:textId="5E6FB39D" w:rsidR="00477320" w:rsidRPr="005722F5" w:rsidRDefault="00B107A3" w:rsidP="00810E84">
      <w:pPr>
        <w:pStyle w:val="Odstavecseseznamem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22F5">
        <w:rPr>
          <w:rFonts w:ascii="Times New Roman" w:hAnsi="Times New Roman" w:cs="Times New Roman"/>
          <w:sz w:val="24"/>
          <w:szCs w:val="24"/>
        </w:rPr>
        <w:t>Jeden respondent BEZ ODPOVĚDI doplnil: „Aktivity by měly být pro všechny, i pro nechodí</w:t>
      </w:r>
      <w:r w:rsidR="00BF1F05">
        <w:rPr>
          <w:rFonts w:ascii="Times New Roman" w:hAnsi="Times New Roman" w:cs="Times New Roman"/>
          <w:sz w:val="24"/>
          <w:szCs w:val="24"/>
        </w:rPr>
        <w:t>cí</w:t>
      </w:r>
      <w:r w:rsidRPr="005722F5">
        <w:rPr>
          <w:rFonts w:ascii="Times New Roman" w:hAnsi="Times New Roman" w:cs="Times New Roman"/>
          <w:sz w:val="24"/>
          <w:szCs w:val="24"/>
        </w:rPr>
        <w:t>. Pracovníci by měli klienty vyvážet.“ V doplňující podotázce byl připsán názor: „Určitě by jich mělo být více.“</w:t>
      </w:r>
    </w:p>
    <w:p w14:paraId="39492BEA" w14:textId="77777777" w:rsidR="009035BB" w:rsidRPr="005722F5" w:rsidRDefault="009035BB" w:rsidP="009035BB">
      <w:pPr>
        <w:pStyle w:val="Odstavecseseznamem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804AAF" w14:textId="77777777" w:rsidR="009035BB" w:rsidRPr="005722F5" w:rsidRDefault="00B954AA" w:rsidP="005722F5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22F5">
        <w:rPr>
          <w:rFonts w:ascii="Times New Roman" w:hAnsi="Times New Roman" w:cs="Times New Roman"/>
          <w:b/>
          <w:sz w:val="24"/>
          <w:szCs w:val="24"/>
        </w:rPr>
        <w:t>Otázka č. 11</w:t>
      </w:r>
    </w:p>
    <w:p w14:paraId="19FF2DA1" w14:textId="395B52B0" w:rsidR="00477320" w:rsidRPr="005722F5" w:rsidRDefault="00B954AA" w:rsidP="009035B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22F5">
        <w:rPr>
          <w:rFonts w:ascii="Times New Roman" w:hAnsi="Times New Roman" w:cs="Times New Roman"/>
          <w:b/>
          <w:sz w:val="24"/>
          <w:szCs w:val="24"/>
        </w:rPr>
        <w:t>Máte možnost se v zařízení setkávat se svým rodinným příslušníkem bez omezení?</w:t>
      </w:r>
      <w:r w:rsidR="00810E84" w:rsidRPr="005722F5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954931" w:rsidRPr="005722F5"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66AB6B4F" wp14:editId="1177B8CF">
            <wp:extent cx="5735781" cy="2885704"/>
            <wp:effectExtent l="0" t="0" r="17780" b="10160"/>
            <wp:docPr id="10" name="Graf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  <w:r w:rsidR="00961465" w:rsidRPr="005722F5">
        <w:rPr>
          <w:rFonts w:ascii="Times New Roman" w:hAnsi="Times New Roman" w:cs="Times New Roman"/>
          <w:bCs/>
          <w:sz w:val="24"/>
          <w:szCs w:val="24"/>
        </w:rPr>
        <w:t>Z</w:t>
      </w:r>
      <w:r w:rsidR="00477320" w:rsidRPr="005722F5">
        <w:rPr>
          <w:rFonts w:ascii="Times New Roman" w:hAnsi="Times New Roman" w:cs="Times New Roman"/>
          <w:bCs/>
          <w:i/>
          <w:sz w:val="24"/>
          <w:szCs w:val="24"/>
        </w:rPr>
        <w:t>dr</w:t>
      </w:r>
      <w:r w:rsidR="00477320" w:rsidRPr="005722F5">
        <w:rPr>
          <w:rFonts w:ascii="Times New Roman" w:hAnsi="Times New Roman" w:cs="Times New Roman"/>
          <w:i/>
          <w:sz w:val="24"/>
          <w:szCs w:val="24"/>
        </w:rPr>
        <w:t>oj: Vlastní výzkum</w:t>
      </w:r>
      <w:r w:rsidR="00477320" w:rsidRPr="005722F5">
        <w:rPr>
          <w:rFonts w:ascii="Times New Roman" w:hAnsi="Times New Roman" w:cs="Times New Roman"/>
          <w:sz w:val="24"/>
          <w:szCs w:val="24"/>
        </w:rPr>
        <w:tab/>
      </w:r>
      <w:r w:rsidR="00477320" w:rsidRPr="005722F5">
        <w:rPr>
          <w:rFonts w:ascii="Times New Roman" w:hAnsi="Times New Roman" w:cs="Times New Roman"/>
          <w:sz w:val="24"/>
          <w:szCs w:val="24"/>
        </w:rPr>
        <w:tab/>
      </w:r>
      <w:r w:rsidR="00477320" w:rsidRPr="005722F5">
        <w:rPr>
          <w:rFonts w:ascii="Times New Roman" w:hAnsi="Times New Roman" w:cs="Times New Roman"/>
          <w:sz w:val="24"/>
          <w:szCs w:val="24"/>
        </w:rPr>
        <w:tab/>
      </w:r>
      <w:r w:rsidR="00477320" w:rsidRPr="005722F5">
        <w:rPr>
          <w:rFonts w:ascii="Times New Roman" w:hAnsi="Times New Roman" w:cs="Times New Roman"/>
          <w:sz w:val="24"/>
          <w:szCs w:val="24"/>
        </w:rPr>
        <w:tab/>
      </w:r>
      <w:r w:rsidR="00810E84" w:rsidRPr="005722F5">
        <w:rPr>
          <w:rFonts w:ascii="Times New Roman" w:hAnsi="Times New Roman" w:cs="Times New Roman"/>
          <w:sz w:val="24"/>
          <w:szCs w:val="24"/>
        </w:rPr>
        <w:tab/>
      </w:r>
      <w:r w:rsidR="00810E84" w:rsidRPr="005722F5">
        <w:rPr>
          <w:rFonts w:ascii="Times New Roman" w:hAnsi="Times New Roman" w:cs="Times New Roman"/>
          <w:sz w:val="24"/>
          <w:szCs w:val="24"/>
        </w:rPr>
        <w:tab/>
      </w:r>
      <w:r w:rsidR="00810E84" w:rsidRPr="005722F5">
        <w:rPr>
          <w:rFonts w:ascii="Times New Roman" w:hAnsi="Times New Roman" w:cs="Times New Roman"/>
          <w:sz w:val="24"/>
          <w:szCs w:val="24"/>
        </w:rPr>
        <w:tab/>
      </w:r>
      <w:r w:rsidR="009378CC" w:rsidRPr="005722F5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477320" w:rsidRPr="005722F5">
        <w:rPr>
          <w:rFonts w:ascii="Times New Roman" w:hAnsi="Times New Roman" w:cs="Times New Roman"/>
          <w:sz w:val="24"/>
          <w:szCs w:val="24"/>
        </w:rPr>
        <w:t>Graf</w:t>
      </w:r>
      <w:r w:rsidR="00810E84" w:rsidRPr="005722F5">
        <w:rPr>
          <w:rFonts w:ascii="Times New Roman" w:hAnsi="Times New Roman" w:cs="Times New Roman"/>
          <w:sz w:val="24"/>
          <w:szCs w:val="24"/>
        </w:rPr>
        <w:t> </w:t>
      </w:r>
      <w:r w:rsidR="00477320" w:rsidRPr="005722F5">
        <w:rPr>
          <w:rFonts w:ascii="Times New Roman" w:hAnsi="Times New Roman" w:cs="Times New Roman"/>
          <w:sz w:val="24"/>
          <w:szCs w:val="24"/>
        </w:rPr>
        <w:t>č.</w:t>
      </w:r>
      <w:r w:rsidR="00810E84" w:rsidRPr="005722F5">
        <w:rPr>
          <w:rFonts w:ascii="Times New Roman" w:hAnsi="Times New Roman" w:cs="Times New Roman"/>
          <w:sz w:val="24"/>
          <w:szCs w:val="24"/>
        </w:rPr>
        <w:t> </w:t>
      </w:r>
      <w:r w:rsidR="004E0667" w:rsidRPr="005722F5">
        <w:rPr>
          <w:rFonts w:ascii="Times New Roman" w:hAnsi="Times New Roman" w:cs="Times New Roman"/>
          <w:sz w:val="24"/>
          <w:szCs w:val="24"/>
        </w:rPr>
        <w:t>10</w:t>
      </w:r>
      <w:r w:rsidR="003C746F" w:rsidRPr="005722F5">
        <w:rPr>
          <w:rFonts w:ascii="Times New Roman" w:hAnsi="Times New Roman" w:cs="Times New Roman"/>
          <w:sz w:val="24"/>
          <w:szCs w:val="24"/>
        </w:rPr>
        <w:br/>
      </w:r>
    </w:p>
    <w:p w14:paraId="7EE3EAC5" w14:textId="2ABB87BB" w:rsidR="00E1350B" w:rsidRPr="005722F5" w:rsidRDefault="00001AEF" w:rsidP="009C17FB">
      <w:pPr>
        <w:pStyle w:val="Odstavecseseznamem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22F5">
        <w:rPr>
          <w:rFonts w:ascii="Times New Roman" w:hAnsi="Times New Roman" w:cs="Times New Roman"/>
          <w:sz w:val="24"/>
          <w:szCs w:val="24"/>
        </w:rPr>
        <w:t xml:space="preserve">Jeden respondent označil dvě odpovědi ANO doplnil: „I když ve společenské místnosti </w:t>
      </w:r>
      <w:r w:rsidRPr="005722F5">
        <w:rPr>
          <mc:AlternateContent>
            <mc:Choice Requires="w16se">
              <w:rFonts w:ascii="Times New Roman" w:hAnsi="Times New Roman" w:cs="Times New Roman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Pr="005722F5">
        <w:rPr>
          <w:rFonts w:ascii="Times New Roman" w:hAnsi="Times New Roman" w:cs="Times New Roman"/>
          <w:sz w:val="24"/>
          <w:szCs w:val="24"/>
        </w:rPr>
        <w:t>.“</w:t>
      </w:r>
    </w:p>
    <w:p w14:paraId="2E6CE077" w14:textId="77777777" w:rsidR="00001AEF" w:rsidRPr="005722F5" w:rsidRDefault="00001AEF" w:rsidP="00810E8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FA9A4E" w14:textId="131FBF64" w:rsidR="008249FF" w:rsidRPr="005722F5" w:rsidRDefault="008249FF" w:rsidP="00810E84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22F5">
        <w:rPr>
          <w:rFonts w:ascii="Times New Roman" w:hAnsi="Times New Roman" w:cs="Times New Roman"/>
          <w:b/>
          <w:sz w:val="24"/>
          <w:szCs w:val="24"/>
        </w:rPr>
        <w:t>Otázka č. 12</w:t>
      </w:r>
      <w:r w:rsidRPr="005722F5">
        <w:rPr>
          <w:rFonts w:ascii="Times New Roman" w:hAnsi="Times New Roman" w:cs="Times New Roman"/>
          <w:b/>
          <w:sz w:val="24"/>
          <w:szCs w:val="24"/>
        </w:rPr>
        <w:br/>
        <w:t>Máte možnost Vy i uživatelé si stěžovat?</w:t>
      </w:r>
    </w:p>
    <w:p w14:paraId="4A79ACAD" w14:textId="061B5ED5" w:rsidR="002C3D15" w:rsidRPr="005722F5" w:rsidRDefault="00954931" w:rsidP="00A0132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22F5"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40E65BE3" wp14:editId="74EAC811">
            <wp:extent cx="5462649" cy="3016332"/>
            <wp:effectExtent l="0" t="0" r="5080" b="12700"/>
            <wp:docPr id="11" name="Graf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14:paraId="77B5F7A0" w14:textId="3ECC295B" w:rsidR="00330425" w:rsidRPr="005722F5" w:rsidRDefault="00477320" w:rsidP="0033042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22F5">
        <w:rPr>
          <w:rFonts w:ascii="Times New Roman" w:hAnsi="Times New Roman" w:cs="Times New Roman"/>
          <w:i/>
          <w:sz w:val="24"/>
          <w:szCs w:val="24"/>
        </w:rPr>
        <w:t>Zdroj: Vlastní výzkum</w:t>
      </w:r>
      <w:r w:rsidRPr="005722F5">
        <w:rPr>
          <w:rFonts w:ascii="Times New Roman" w:hAnsi="Times New Roman" w:cs="Times New Roman"/>
          <w:sz w:val="24"/>
          <w:szCs w:val="24"/>
        </w:rPr>
        <w:t xml:space="preserve"> </w:t>
      </w:r>
      <w:r w:rsidRPr="005722F5">
        <w:rPr>
          <w:rFonts w:ascii="Times New Roman" w:hAnsi="Times New Roman" w:cs="Times New Roman"/>
          <w:sz w:val="24"/>
          <w:szCs w:val="24"/>
        </w:rPr>
        <w:tab/>
      </w:r>
      <w:r w:rsidRPr="005722F5">
        <w:rPr>
          <w:rFonts w:ascii="Times New Roman" w:hAnsi="Times New Roman" w:cs="Times New Roman"/>
          <w:sz w:val="24"/>
          <w:szCs w:val="24"/>
        </w:rPr>
        <w:tab/>
      </w:r>
      <w:r w:rsidRPr="005722F5">
        <w:rPr>
          <w:rFonts w:ascii="Times New Roman" w:hAnsi="Times New Roman" w:cs="Times New Roman"/>
          <w:sz w:val="24"/>
          <w:szCs w:val="24"/>
        </w:rPr>
        <w:tab/>
      </w:r>
      <w:r w:rsidRPr="005722F5">
        <w:rPr>
          <w:rFonts w:ascii="Times New Roman" w:hAnsi="Times New Roman" w:cs="Times New Roman"/>
          <w:sz w:val="24"/>
          <w:szCs w:val="24"/>
        </w:rPr>
        <w:tab/>
      </w:r>
      <w:r w:rsidRPr="005722F5">
        <w:rPr>
          <w:rFonts w:ascii="Times New Roman" w:hAnsi="Times New Roman" w:cs="Times New Roman"/>
          <w:sz w:val="24"/>
          <w:szCs w:val="24"/>
        </w:rPr>
        <w:tab/>
      </w:r>
      <w:r w:rsidRPr="005722F5">
        <w:rPr>
          <w:rFonts w:ascii="Times New Roman" w:hAnsi="Times New Roman" w:cs="Times New Roman"/>
          <w:sz w:val="24"/>
          <w:szCs w:val="24"/>
        </w:rPr>
        <w:tab/>
      </w:r>
      <w:r w:rsidRPr="005722F5">
        <w:rPr>
          <w:rFonts w:ascii="Times New Roman" w:hAnsi="Times New Roman" w:cs="Times New Roman"/>
          <w:sz w:val="24"/>
          <w:szCs w:val="24"/>
        </w:rPr>
        <w:tab/>
      </w:r>
      <w:r w:rsidR="00ED4042" w:rsidRPr="005722F5">
        <w:rPr>
          <w:rFonts w:ascii="Times New Roman" w:hAnsi="Times New Roman" w:cs="Times New Roman"/>
          <w:sz w:val="24"/>
          <w:szCs w:val="24"/>
        </w:rPr>
        <w:tab/>
      </w:r>
      <w:r w:rsidRPr="005722F5">
        <w:rPr>
          <w:rFonts w:ascii="Times New Roman" w:hAnsi="Times New Roman" w:cs="Times New Roman"/>
          <w:sz w:val="24"/>
          <w:szCs w:val="24"/>
        </w:rPr>
        <w:t>Graf</w:t>
      </w:r>
      <w:r w:rsidR="00ED4042" w:rsidRPr="005722F5">
        <w:rPr>
          <w:rFonts w:ascii="Times New Roman" w:hAnsi="Times New Roman" w:cs="Times New Roman"/>
          <w:sz w:val="24"/>
          <w:szCs w:val="24"/>
        </w:rPr>
        <w:t> </w:t>
      </w:r>
      <w:r w:rsidRPr="005722F5">
        <w:rPr>
          <w:rFonts w:ascii="Times New Roman" w:hAnsi="Times New Roman" w:cs="Times New Roman"/>
          <w:sz w:val="24"/>
          <w:szCs w:val="24"/>
        </w:rPr>
        <w:t>č.</w:t>
      </w:r>
      <w:r w:rsidR="00ED4042" w:rsidRPr="005722F5">
        <w:rPr>
          <w:rFonts w:ascii="Times New Roman" w:hAnsi="Times New Roman" w:cs="Times New Roman"/>
          <w:sz w:val="24"/>
          <w:szCs w:val="24"/>
        </w:rPr>
        <w:t> </w:t>
      </w:r>
      <w:r w:rsidR="004E0667" w:rsidRPr="005722F5">
        <w:rPr>
          <w:rFonts w:ascii="Times New Roman" w:hAnsi="Times New Roman" w:cs="Times New Roman"/>
          <w:sz w:val="24"/>
          <w:szCs w:val="24"/>
        </w:rPr>
        <w:t>11</w:t>
      </w:r>
      <w:r w:rsidR="003C746F" w:rsidRPr="005722F5">
        <w:rPr>
          <w:rFonts w:ascii="Times New Roman" w:hAnsi="Times New Roman" w:cs="Times New Roman"/>
          <w:sz w:val="24"/>
          <w:szCs w:val="24"/>
        </w:rPr>
        <w:br/>
      </w:r>
    </w:p>
    <w:p w14:paraId="3CFBC93F" w14:textId="01F277EE" w:rsidR="00477320" w:rsidRPr="00710266" w:rsidRDefault="00144BF9" w:rsidP="00710266">
      <w:pPr>
        <w:pStyle w:val="Odstavecseseznamem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0266">
        <w:rPr>
          <w:rFonts w:ascii="Times New Roman" w:hAnsi="Times New Roman" w:cs="Times New Roman"/>
          <w:sz w:val="24"/>
          <w:szCs w:val="24"/>
        </w:rPr>
        <w:t>Jeden respondent</w:t>
      </w:r>
      <w:r w:rsidR="00677201" w:rsidRPr="00710266">
        <w:rPr>
          <w:rFonts w:ascii="Times New Roman" w:hAnsi="Times New Roman" w:cs="Times New Roman"/>
          <w:sz w:val="24"/>
          <w:szCs w:val="24"/>
        </w:rPr>
        <w:t xml:space="preserve"> označil dvě odpovědi ANO</w:t>
      </w:r>
      <w:r w:rsidR="00527584" w:rsidRPr="00710266">
        <w:rPr>
          <w:rFonts w:ascii="Times New Roman" w:hAnsi="Times New Roman" w:cs="Times New Roman"/>
          <w:sz w:val="24"/>
          <w:szCs w:val="24"/>
        </w:rPr>
        <w:t xml:space="preserve"> </w:t>
      </w:r>
      <w:r w:rsidR="00677201" w:rsidRPr="00710266">
        <w:rPr>
          <w:rFonts w:ascii="Times New Roman" w:hAnsi="Times New Roman" w:cs="Times New Roman"/>
          <w:sz w:val="24"/>
          <w:szCs w:val="24"/>
        </w:rPr>
        <w:t xml:space="preserve">a NE </w:t>
      </w:r>
      <w:r w:rsidR="0055184A" w:rsidRPr="00710266">
        <w:rPr>
          <w:rFonts w:ascii="Times New Roman" w:hAnsi="Times New Roman" w:cs="Times New Roman"/>
          <w:sz w:val="24"/>
          <w:szCs w:val="24"/>
        </w:rPr>
        <w:t>a doplnil: „</w:t>
      </w:r>
      <w:r w:rsidR="00677201" w:rsidRPr="00710266">
        <w:rPr>
          <w:rFonts w:ascii="Times New Roman" w:hAnsi="Times New Roman" w:cs="Times New Roman"/>
          <w:sz w:val="24"/>
          <w:szCs w:val="24"/>
        </w:rPr>
        <w:t xml:space="preserve">Není co se služeb pracovníků </w:t>
      </w:r>
      <w:r w:rsidR="0055184A" w:rsidRPr="00710266">
        <w:rPr>
          <w:rFonts w:ascii="Times New Roman" w:hAnsi="Times New Roman" w:cs="Times New Roman"/>
          <w:sz w:val="24"/>
          <w:szCs w:val="24"/>
        </w:rPr>
        <w:t>a stavu týče na co si stěžovat:“</w:t>
      </w:r>
    </w:p>
    <w:p w14:paraId="598447E1" w14:textId="77777777" w:rsidR="00527584" w:rsidRPr="005722F5" w:rsidRDefault="00527584" w:rsidP="0033042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DF889E" w14:textId="09EFE94E" w:rsidR="007322FB" w:rsidRPr="005722F5" w:rsidRDefault="007322FB" w:rsidP="00810E84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22F5">
        <w:rPr>
          <w:rFonts w:ascii="Times New Roman" w:hAnsi="Times New Roman" w:cs="Times New Roman"/>
          <w:b/>
          <w:sz w:val="24"/>
          <w:szCs w:val="24"/>
        </w:rPr>
        <w:t>Otázka č. 13</w:t>
      </w:r>
      <w:r w:rsidRPr="005722F5">
        <w:rPr>
          <w:rFonts w:ascii="Times New Roman" w:hAnsi="Times New Roman" w:cs="Times New Roman"/>
          <w:b/>
          <w:sz w:val="24"/>
          <w:szCs w:val="24"/>
        </w:rPr>
        <w:br/>
        <w:t>Pokud ano, víte, kam se můžete se svou stížností obrátit</w:t>
      </w:r>
      <w:r w:rsidR="002661B1" w:rsidRPr="005722F5">
        <w:rPr>
          <w:rFonts w:ascii="Times New Roman" w:hAnsi="Times New Roman" w:cs="Times New Roman"/>
          <w:b/>
          <w:sz w:val="24"/>
          <w:szCs w:val="24"/>
        </w:rPr>
        <w:t>.</w:t>
      </w:r>
    </w:p>
    <w:p w14:paraId="07534F5E" w14:textId="7F2E78A0" w:rsidR="004E50A5" w:rsidRPr="005722F5" w:rsidRDefault="004E50A5" w:rsidP="00A0132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22F5"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3394D685" wp14:editId="479CB7BC">
            <wp:extent cx="5652654" cy="3004457"/>
            <wp:effectExtent l="0" t="0" r="5715" b="5715"/>
            <wp:docPr id="12" name="Graf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14:paraId="0908B6AC" w14:textId="2A649A21" w:rsidR="00477320" w:rsidRPr="005722F5" w:rsidRDefault="00477320" w:rsidP="00810E8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22F5">
        <w:rPr>
          <w:rFonts w:ascii="Times New Roman" w:hAnsi="Times New Roman" w:cs="Times New Roman"/>
          <w:i/>
          <w:sz w:val="24"/>
          <w:szCs w:val="24"/>
        </w:rPr>
        <w:t>Zdroj: Vlastní výzkum</w:t>
      </w:r>
      <w:r w:rsidRPr="005722F5">
        <w:rPr>
          <w:rFonts w:ascii="Times New Roman" w:hAnsi="Times New Roman" w:cs="Times New Roman"/>
          <w:sz w:val="24"/>
          <w:szCs w:val="24"/>
        </w:rPr>
        <w:t xml:space="preserve"> </w:t>
      </w:r>
      <w:r w:rsidRPr="005722F5">
        <w:rPr>
          <w:rFonts w:ascii="Times New Roman" w:hAnsi="Times New Roman" w:cs="Times New Roman"/>
          <w:sz w:val="24"/>
          <w:szCs w:val="24"/>
        </w:rPr>
        <w:tab/>
      </w:r>
      <w:r w:rsidRPr="005722F5">
        <w:rPr>
          <w:rFonts w:ascii="Times New Roman" w:hAnsi="Times New Roman" w:cs="Times New Roman"/>
          <w:sz w:val="24"/>
          <w:szCs w:val="24"/>
        </w:rPr>
        <w:tab/>
      </w:r>
      <w:r w:rsidRPr="005722F5">
        <w:rPr>
          <w:rFonts w:ascii="Times New Roman" w:hAnsi="Times New Roman" w:cs="Times New Roman"/>
          <w:sz w:val="24"/>
          <w:szCs w:val="24"/>
        </w:rPr>
        <w:tab/>
      </w:r>
      <w:r w:rsidRPr="005722F5">
        <w:rPr>
          <w:rFonts w:ascii="Times New Roman" w:hAnsi="Times New Roman" w:cs="Times New Roman"/>
          <w:sz w:val="24"/>
          <w:szCs w:val="24"/>
        </w:rPr>
        <w:tab/>
      </w:r>
      <w:r w:rsidRPr="005722F5">
        <w:rPr>
          <w:rFonts w:ascii="Times New Roman" w:hAnsi="Times New Roman" w:cs="Times New Roman"/>
          <w:sz w:val="24"/>
          <w:szCs w:val="24"/>
        </w:rPr>
        <w:tab/>
      </w:r>
      <w:r w:rsidRPr="005722F5">
        <w:rPr>
          <w:rFonts w:ascii="Times New Roman" w:hAnsi="Times New Roman" w:cs="Times New Roman"/>
          <w:sz w:val="24"/>
          <w:szCs w:val="24"/>
        </w:rPr>
        <w:tab/>
      </w:r>
      <w:r w:rsidRPr="005722F5">
        <w:rPr>
          <w:rFonts w:ascii="Times New Roman" w:hAnsi="Times New Roman" w:cs="Times New Roman"/>
          <w:sz w:val="24"/>
          <w:szCs w:val="24"/>
        </w:rPr>
        <w:tab/>
      </w:r>
      <w:r w:rsidRPr="005722F5">
        <w:rPr>
          <w:rFonts w:ascii="Times New Roman" w:hAnsi="Times New Roman" w:cs="Times New Roman"/>
          <w:sz w:val="24"/>
          <w:szCs w:val="24"/>
        </w:rPr>
        <w:tab/>
      </w:r>
      <w:r w:rsidR="00C9112D" w:rsidRPr="005722F5">
        <w:rPr>
          <w:rFonts w:ascii="Times New Roman" w:hAnsi="Times New Roman" w:cs="Times New Roman"/>
          <w:sz w:val="24"/>
          <w:szCs w:val="24"/>
        </w:rPr>
        <w:t xml:space="preserve">     </w:t>
      </w:r>
      <w:r w:rsidRPr="005722F5">
        <w:rPr>
          <w:rFonts w:ascii="Times New Roman" w:hAnsi="Times New Roman" w:cs="Times New Roman"/>
          <w:sz w:val="24"/>
          <w:szCs w:val="24"/>
        </w:rPr>
        <w:t>Graf č.</w:t>
      </w:r>
      <w:r w:rsidR="00253E07" w:rsidRPr="005722F5">
        <w:rPr>
          <w:rFonts w:ascii="Times New Roman" w:hAnsi="Times New Roman" w:cs="Times New Roman"/>
          <w:sz w:val="24"/>
          <w:szCs w:val="24"/>
        </w:rPr>
        <w:t xml:space="preserve"> </w:t>
      </w:r>
      <w:r w:rsidR="004E0667" w:rsidRPr="005722F5">
        <w:rPr>
          <w:rFonts w:ascii="Times New Roman" w:hAnsi="Times New Roman" w:cs="Times New Roman"/>
          <w:sz w:val="24"/>
          <w:szCs w:val="24"/>
        </w:rPr>
        <w:t>12</w:t>
      </w:r>
    </w:p>
    <w:p w14:paraId="5E96E835" w14:textId="77777777" w:rsidR="003C746F" w:rsidRPr="005722F5" w:rsidRDefault="003C746F" w:rsidP="00810E84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0B02D7D" w14:textId="3091A5EB" w:rsidR="007322FB" w:rsidRPr="005722F5" w:rsidRDefault="007322FB" w:rsidP="00810E84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22F5">
        <w:rPr>
          <w:rFonts w:ascii="Times New Roman" w:hAnsi="Times New Roman" w:cs="Times New Roman"/>
          <w:b/>
          <w:sz w:val="24"/>
          <w:szCs w:val="24"/>
        </w:rPr>
        <w:lastRenderedPageBreak/>
        <w:t>Otázka č. 14</w:t>
      </w:r>
      <w:r w:rsidRPr="005722F5">
        <w:rPr>
          <w:rFonts w:ascii="Times New Roman" w:hAnsi="Times New Roman" w:cs="Times New Roman"/>
          <w:b/>
          <w:sz w:val="24"/>
          <w:szCs w:val="24"/>
        </w:rPr>
        <w:br/>
        <w:t>Chtěl/a byste v zařízení něco změnit?</w:t>
      </w:r>
    </w:p>
    <w:p w14:paraId="267C8C4F" w14:textId="4F16F89F" w:rsidR="004E50A5" w:rsidRPr="005722F5" w:rsidRDefault="004E50A5" w:rsidP="00810E8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22F5"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1A5FF95B" wp14:editId="7F339A57">
            <wp:extent cx="5317958" cy="3007894"/>
            <wp:effectExtent l="0" t="0" r="16510" b="2540"/>
            <wp:docPr id="13" name="Graf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14:paraId="027FAAC2" w14:textId="15C50EE7" w:rsidR="00477320" w:rsidRPr="005722F5" w:rsidRDefault="00477320" w:rsidP="00810E84">
      <w:pPr>
        <w:spacing w:after="0" w:line="276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5722F5">
        <w:rPr>
          <w:rFonts w:ascii="Times New Roman" w:hAnsi="Times New Roman" w:cs="Times New Roman"/>
          <w:i/>
          <w:sz w:val="24"/>
          <w:szCs w:val="24"/>
        </w:rPr>
        <w:t>Zdroj: Vlastní výzkum</w:t>
      </w:r>
      <w:r w:rsidRPr="005722F5">
        <w:rPr>
          <w:rFonts w:ascii="Times New Roman" w:hAnsi="Times New Roman" w:cs="Times New Roman"/>
          <w:sz w:val="24"/>
          <w:szCs w:val="24"/>
        </w:rPr>
        <w:t xml:space="preserve"> </w:t>
      </w:r>
      <w:r w:rsidRPr="005722F5">
        <w:rPr>
          <w:rFonts w:ascii="Times New Roman" w:hAnsi="Times New Roman" w:cs="Times New Roman"/>
          <w:sz w:val="24"/>
          <w:szCs w:val="24"/>
        </w:rPr>
        <w:tab/>
      </w:r>
      <w:r w:rsidR="006235A0" w:rsidRPr="005722F5">
        <w:rPr>
          <w:rFonts w:ascii="Times New Roman" w:hAnsi="Times New Roman" w:cs="Times New Roman"/>
          <w:sz w:val="24"/>
          <w:szCs w:val="24"/>
        </w:rPr>
        <w:tab/>
      </w:r>
      <w:r w:rsidRPr="005722F5">
        <w:rPr>
          <w:rFonts w:ascii="Times New Roman" w:hAnsi="Times New Roman" w:cs="Times New Roman"/>
          <w:sz w:val="24"/>
          <w:szCs w:val="24"/>
        </w:rPr>
        <w:tab/>
      </w:r>
      <w:r w:rsidRPr="005722F5">
        <w:rPr>
          <w:rFonts w:ascii="Times New Roman" w:hAnsi="Times New Roman" w:cs="Times New Roman"/>
          <w:sz w:val="24"/>
          <w:szCs w:val="24"/>
        </w:rPr>
        <w:tab/>
      </w:r>
      <w:r w:rsidRPr="005722F5">
        <w:rPr>
          <w:rFonts w:ascii="Times New Roman" w:hAnsi="Times New Roman" w:cs="Times New Roman"/>
          <w:sz w:val="24"/>
          <w:szCs w:val="24"/>
        </w:rPr>
        <w:tab/>
      </w:r>
      <w:r w:rsidRPr="005722F5">
        <w:rPr>
          <w:rFonts w:ascii="Times New Roman" w:hAnsi="Times New Roman" w:cs="Times New Roman"/>
          <w:sz w:val="24"/>
          <w:szCs w:val="24"/>
        </w:rPr>
        <w:tab/>
      </w:r>
      <w:r w:rsidRPr="005722F5">
        <w:rPr>
          <w:rFonts w:ascii="Times New Roman" w:hAnsi="Times New Roman" w:cs="Times New Roman"/>
          <w:sz w:val="24"/>
          <w:szCs w:val="24"/>
        </w:rPr>
        <w:tab/>
      </w:r>
      <w:r w:rsidR="005722F5">
        <w:rPr>
          <w:rFonts w:ascii="Times New Roman" w:hAnsi="Times New Roman" w:cs="Times New Roman"/>
          <w:sz w:val="24"/>
          <w:szCs w:val="24"/>
        </w:rPr>
        <w:t xml:space="preserve">     </w:t>
      </w:r>
      <w:r w:rsidRPr="005722F5">
        <w:rPr>
          <w:rFonts w:ascii="Times New Roman" w:hAnsi="Times New Roman" w:cs="Times New Roman"/>
          <w:sz w:val="24"/>
          <w:szCs w:val="24"/>
        </w:rPr>
        <w:t>Graf</w:t>
      </w:r>
      <w:r w:rsidR="009035BB" w:rsidRPr="005722F5">
        <w:rPr>
          <w:rFonts w:ascii="Times New Roman" w:hAnsi="Times New Roman" w:cs="Times New Roman"/>
          <w:sz w:val="24"/>
          <w:szCs w:val="24"/>
        </w:rPr>
        <w:t> </w:t>
      </w:r>
      <w:r w:rsidRPr="005722F5">
        <w:rPr>
          <w:rFonts w:ascii="Times New Roman" w:hAnsi="Times New Roman" w:cs="Times New Roman"/>
          <w:sz w:val="24"/>
          <w:szCs w:val="24"/>
        </w:rPr>
        <w:t>č.</w:t>
      </w:r>
      <w:r w:rsidR="009035BB" w:rsidRPr="005722F5">
        <w:rPr>
          <w:rFonts w:ascii="Times New Roman" w:hAnsi="Times New Roman" w:cs="Times New Roman"/>
          <w:sz w:val="24"/>
          <w:szCs w:val="24"/>
        </w:rPr>
        <w:t> </w:t>
      </w:r>
      <w:r w:rsidR="004E0667" w:rsidRPr="005722F5">
        <w:rPr>
          <w:rFonts w:ascii="Times New Roman" w:hAnsi="Times New Roman" w:cs="Times New Roman"/>
          <w:sz w:val="24"/>
          <w:szCs w:val="24"/>
        </w:rPr>
        <w:t>13</w:t>
      </w:r>
      <w:r w:rsidR="003C746F" w:rsidRPr="005722F5">
        <w:rPr>
          <w:rFonts w:ascii="Times New Roman" w:hAnsi="Times New Roman" w:cs="Times New Roman"/>
          <w:sz w:val="24"/>
          <w:szCs w:val="24"/>
        </w:rPr>
        <w:br/>
      </w:r>
    </w:p>
    <w:p w14:paraId="3DC0BDAD" w14:textId="3D31071C" w:rsidR="00667780" w:rsidRPr="005722F5" w:rsidRDefault="00667780" w:rsidP="00810E84">
      <w:pPr>
        <w:pStyle w:val="Odstavecseseznamem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22F5">
        <w:rPr>
          <w:rFonts w:ascii="Times New Roman" w:hAnsi="Times New Roman" w:cs="Times New Roman"/>
          <w:sz w:val="24"/>
          <w:szCs w:val="24"/>
        </w:rPr>
        <w:t>Jeden respondent BEZ ODPOVĚDI doplnil: „Zastřešený prostor pro kuřáky“</w:t>
      </w:r>
    </w:p>
    <w:p w14:paraId="221E8FC1" w14:textId="713D30A6" w:rsidR="00BA5D9F" w:rsidRPr="005722F5" w:rsidRDefault="00BA5D9F" w:rsidP="00810E84">
      <w:pPr>
        <w:pStyle w:val="Odstavecseseznamem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22F5">
        <w:rPr>
          <w:rFonts w:ascii="Times New Roman" w:hAnsi="Times New Roman" w:cs="Times New Roman"/>
          <w:sz w:val="24"/>
          <w:szCs w:val="24"/>
        </w:rPr>
        <w:t>Další respondent, který v otázce č.10 vyjádřil nespokojenost s frekvencí volnočasových aktivit pro necho</w:t>
      </w:r>
      <w:r w:rsidR="00BF1F05">
        <w:rPr>
          <w:rFonts w:ascii="Times New Roman" w:hAnsi="Times New Roman" w:cs="Times New Roman"/>
          <w:sz w:val="24"/>
          <w:szCs w:val="24"/>
        </w:rPr>
        <w:t>dí</w:t>
      </w:r>
      <w:r w:rsidRPr="005722F5">
        <w:rPr>
          <w:rFonts w:ascii="Times New Roman" w:hAnsi="Times New Roman" w:cs="Times New Roman"/>
          <w:sz w:val="24"/>
          <w:szCs w:val="24"/>
        </w:rPr>
        <w:t>cí klienty. V otázce č. 8 hodnotil aktivizační pracovnici v bodové škále 3</w:t>
      </w:r>
      <w:r w:rsidR="000C5F2A" w:rsidRPr="005722F5">
        <w:rPr>
          <w:rFonts w:ascii="Times New Roman" w:hAnsi="Times New Roman" w:cs="Times New Roman"/>
          <w:sz w:val="24"/>
          <w:szCs w:val="24"/>
        </w:rPr>
        <w:t>. V</w:t>
      </w:r>
      <w:r w:rsidRPr="005722F5">
        <w:rPr>
          <w:rFonts w:ascii="Times New Roman" w:hAnsi="Times New Roman" w:cs="Times New Roman"/>
          <w:sz w:val="24"/>
          <w:szCs w:val="24"/>
        </w:rPr>
        <w:t> této otázce č. 14 BEZ ODPOVĚDI doplnil: „Klienti by neměli trávit čas na pokojích, ale více být vyváženi na různé aktivity atd.“</w:t>
      </w:r>
    </w:p>
    <w:p w14:paraId="44FE33F5" w14:textId="6FE67128" w:rsidR="00B107A3" w:rsidRPr="005722F5" w:rsidRDefault="00B107A3" w:rsidP="00FA1FC3">
      <w:pPr>
        <w:pStyle w:val="Odstavecseseznamem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FFFAB4" w14:textId="77777777" w:rsidR="00B107A3" w:rsidRPr="005722F5" w:rsidRDefault="00B107A3" w:rsidP="00810E8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1F0A63" w14:textId="77777777" w:rsidR="00E95806" w:rsidRPr="005722F5" w:rsidRDefault="00E95806" w:rsidP="00810E8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03ABE5" w14:textId="77777777" w:rsidR="003B3A50" w:rsidRPr="005722F5" w:rsidRDefault="00040A25" w:rsidP="00810E84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22F5">
        <w:rPr>
          <w:rFonts w:ascii="Times New Roman" w:hAnsi="Times New Roman" w:cs="Times New Roman"/>
          <w:b/>
          <w:sz w:val="24"/>
          <w:szCs w:val="24"/>
        </w:rPr>
        <w:t>Otázka č. 15</w:t>
      </w:r>
    </w:p>
    <w:p w14:paraId="5B3E688E" w14:textId="27C156C4" w:rsidR="00040A25" w:rsidRPr="005722F5" w:rsidRDefault="00040A25" w:rsidP="00810E84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22F5">
        <w:rPr>
          <w:rFonts w:ascii="Times New Roman" w:hAnsi="Times New Roman" w:cs="Times New Roman"/>
          <w:b/>
          <w:sz w:val="24"/>
          <w:szCs w:val="24"/>
        </w:rPr>
        <w:t>Zde můžete uvést Vaše další náměty a připomínky, vzkazy.</w:t>
      </w:r>
    </w:p>
    <w:p w14:paraId="5D1A2CFA" w14:textId="163CBC17" w:rsidR="002E71D2" w:rsidRPr="005722F5" w:rsidRDefault="00992898" w:rsidP="00810E84">
      <w:pPr>
        <w:pStyle w:val="Odstavecseseznamem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722F5">
        <w:rPr>
          <w:rFonts w:ascii="Times New Roman" w:hAnsi="Times New Roman" w:cs="Times New Roman"/>
          <w:bCs/>
          <w:sz w:val="24"/>
          <w:szCs w:val="24"/>
        </w:rPr>
        <w:t xml:space="preserve">V jednom dotazníku vzkaz: „Zatím mě nic nenapadá, jsme tu krátce… </w:t>
      </w:r>
      <w:r w:rsidRPr="005722F5">
        <w:rPr>
          <mc:AlternateContent>
            <mc:Choice Requires="w16se">
              <w:rFonts w:ascii="Times New Roman" w:hAnsi="Times New Roman" w:cs="Times New Roman"/>
            </mc:Choice>
            <mc:Fallback>
              <w:rFonts w:ascii="Segoe UI Emoji" w:eastAsia="Segoe UI Emoji" w:hAnsi="Segoe UI Emoji" w:cs="Segoe UI Emoji"/>
            </mc:Fallback>
          </mc:AlternateContent>
          <w:bCs/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Pr="005722F5">
        <w:rPr>
          <w:rFonts w:ascii="Times New Roman" w:hAnsi="Times New Roman" w:cs="Times New Roman"/>
          <w:bCs/>
          <w:sz w:val="24"/>
          <w:szCs w:val="24"/>
        </w:rPr>
        <w:t>“</w:t>
      </w:r>
    </w:p>
    <w:p w14:paraId="1F2466CD" w14:textId="35269A1C" w:rsidR="004E50A5" w:rsidRPr="005722F5" w:rsidRDefault="005E21D4" w:rsidP="00810E84">
      <w:pPr>
        <w:pStyle w:val="Odstavecseseznamem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22F5">
        <w:rPr>
          <w:rFonts w:ascii="Times New Roman" w:hAnsi="Times New Roman" w:cs="Times New Roman"/>
          <w:bCs/>
          <w:sz w:val="24"/>
          <w:szCs w:val="24"/>
        </w:rPr>
        <w:t>Jeden respondent připojil vzkaz: „Udržte si standard, prosím!“</w:t>
      </w:r>
    </w:p>
    <w:p w14:paraId="770BD70E" w14:textId="7F5A1052" w:rsidR="003B3A50" w:rsidRPr="005722F5" w:rsidRDefault="003B3A50" w:rsidP="00810E84">
      <w:pPr>
        <w:pStyle w:val="Odstavecseseznamem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22F5">
        <w:rPr>
          <w:rFonts w:ascii="Times New Roman" w:hAnsi="Times New Roman" w:cs="Times New Roman"/>
          <w:bCs/>
          <w:sz w:val="24"/>
          <w:szCs w:val="24"/>
        </w:rPr>
        <w:t>Jedenkrát doplněno: „Více volnočasových aktivit, brzký návrat klienta z návštěvy domova v jarních a letních měsících.“</w:t>
      </w:r>
    </w:p>
    <w:p w14:paraId="69AD9A4D" w14:textId="3B7CAE90" w:rsidR="003C746F" w:rsidRPr="005722F5" w:rsidRDefault="003C746F" w:rsidP="00810E8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0C8EC6" w14:textId="77777777" w:rsidR="000A0217" w:rsidRPr="005722F5" w:rsidRDefault="000A0217" w:rsidP="00810E84">
      <w:pPr>
        <w:spacing w:after="0" w:line="276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BF657D7" w14:textId="77777777" w:rsidR="000A0217" w:rsidRDefault="000A0217" w:rsidP="00810E84">
      <w:pPr>
        <w:spacing w:after="0" w:line="276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A343D88" w14:textId="77777777" w:rsidR="00CD0AF9" w:rsidRPr="005722F5" w:rsidRDefault="00CD0AF9" w:rsidP="00810E84">
      <w:pPr>
        <w:spacing w:after="0" w:line="276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B2AFE81" w14:textId="77777777" w:rsidR="000A0217" w:rsidRPr="005722F5" w:rsidRDefault="000A0217" w:rsidP="00810E84">
      <w:pPr>
        <w:spacing w:after="0" w:line="276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E676C6B" w14:textId="77777777" w:rsidR="000A0217" w:rsidRPr="005722F5" w:rsidRDefault="000A0217" w:rsidP="00810E84">
      <w:pPr>
        <w:spacing w:after="0" w:line="276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E470516" w14:textId="77777777" w:rsidR="000A0217" w:rsidRPr="005722F5" w:rsidRDefault="000A0217" w:rsidP="00810E84">
      <w:pPr>
        <w:spacing w:after="0" w:line="276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221C5AC" w14:textId="77777777" w:rsidR="00527584" w:rsidRPr="005722F5" w:rsidRDefault="00527584" w:rsidP="00810E84">
      <w:pPr>
        <w:spacing w:after="0" w:line="276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D6825B3" w14:textId="77777777" w:rsidR="00527584" w:rsidRPr="005722F5" w:rsidRDefault="00527584" w:rsidP="00810E84">
      <w:pPr>
        <w:spacing w:after="0" w:line="276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34A97C0" w14:textId="40B72D06" w:rsidR="00040A25" w:rsidRPr="005722F5" w:rsidRDefault="00040A25" w:rsidP="000A0217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22F5">
        <w:rPr>
          <w:rFonts w:ascii="Times New Roman" w:hAnsi="Times New Roman" w:cs="Times New Roman"/>
          <w:b/>
          <w:sz w:val="24"/>
          <w:szCs w:val="24"/>
        </w:rPr>
        <w:lastRenderedPageBreak/>
        <w:t>Otázka č. 16</w:t>
      </w:r>
      <w:r w:rsidRPr="005722F5">
        <w:rPr>
          <w:rFonts w:ascii="Times New Roman" w:hAnsi="Times New Roman" w:cs="Times New Roman"/>
          <w:b/>
          <w:sz w:val="24"/>
          <w:szCs w:val="24"/>
        </w:rPr>
        <w:br/>
        <w:t>Ja</w:t>
      </w:r>
      <w:r w:rsidR="00DA2884" w:rsidRPr="005722F5">
        <w:rPr>
          <w:rFonts w:ascii="Times New Roman" w:hAnsi="Times New Roman" w:cs="Times New Roman"/>
          <w:b/>
          <w:sz w:val="24"/>
          <w:szCs w:val="24"/>
        </w:rPr>
        <w:t>k</w:t>
      </w:r>
      <w:r w:rsidRPr="005722F5">
        <w:rPr>
          <w:rFonts w:ascii="Times New Roman" w:hAnsi="Times New Roman" w:cs="Times New Roman"/>
          <w:b/>
          <w:sz w:val="24"/>
          <w:szCs w:val="24"/>
        </w:rPr>
        <w:t xml:space="preserve"> často navštěvujete svého blízkého v našem zařízení?</w:t>
      </w:r>
    </w:p>
    <w:p w14:paraId="1B366617" w14:textId="77777777" w:rsidR="0022328F" w:rsidRPr="005722F5" w:rsidRDefault="0022328F" w:rsidP="009035B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22F5"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10F74EF5" wp14:editId="13F0E38B">
            <wp:extent cx="5403273" cy="3087585"/>
            <wp:effectExtent l="0" t="0" r="6985" b="17780"/>
            <wp:docPr id="7" name="Graf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14:paraId="2B91594C" w14:textId="71BF345E" w:rsidR="00477320" w:rsidRPr="005722F5" w:rsidRDefault="00477320" w:rsidP="00810E8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22F5">
        <w:rPr>
          <w:rFonts w:ascii="Times New Roman" w:hAnsi="Times New Roman" w:cs="Times New Roman"/>
          <w:i/>
          <w:sz w:val="24"/>
          <w:szCs w:val="24"/>
        </w:rPr>
        <w:t>Zdroj: Vlastní výzkum</w:t>
      </w:r>
      <w:r w:rsidRPr="005722F5">
        <w:rPr>
          <w:rFonts w:ascii="Times New Roman" w:hAnsi="Times New Roman" w:cs="Times New Roman"/>
          <w:sz w:val="24"/>
          <w:szCs w:val="24"/>
        </w:rPr>
        <w:t xml:space="preserve"> </w:t>
      </w:r>
      <w:r w:rsidRPr="005722F5">
        <w:rPr>
          <w:rFonts w:ascii="Times New Roman" w:hAnsi="Times New Roman" w:cs="Times New Roman"/>
          <w:sz w:val="24"/>
          <w:szCs w:val="24"/>
        </w:rPr>
        <w:tab/>
      </w:r>
      <w:r w:rsidRPr="005722F5">
        <w:rPr>
          <w:rFonts w:ascii="Times New Roman" w:hAnsi="Times New Roman" w:cs="Times New Roman"/>
          <w:sz w:val="24"/>
          <w:szCs w:val="24"/>
        </w:rPr>
        <w:tab/>
      </w:r>
      <w:r w:rsidRPr="005722F5">
        <w:rPr>
          <w:rFonts w:ascii="Times New Roman" w:hAnsi="Times New Roman" w:cs="Times New Roman"/>
          <w:sz w:val="24"/>
          <w:szCs w:val="24"/>
        </w:rPr>
        <w:tab/>
      </w:r>
      <w:r w:rsidRPr="005722F5">
        <w:rPr>
          <w:rFonts w:ascii="Times New Roman" w:hAnsi="Times New Roman" w:cs="Times New Roman"/>
          <w:sz w:val="24"/>
          <w:szCs w:val="24"/>
        </w:rPr>
        <w:tab/>
      </w:r>
      <w:r w:rsidRPr="005722F5">
        <w:rPr>
          <w:rFonts w:ascii="Times New Roman" w:hAnsi="Times New Roman" w:cs="Times New Roman"/>
          <w:sz w:val="24"/>
          <w:szCs w:val="24"/>
        </w:rPr>
        <w:tab/>
      </w:r>
      <w:r w:rsidRPr="005722F5">
        <w:rPr>
          <w:rFonts w:ascii="Times New Roman" w:hAnsi="Times New Roman" w:cs="Times New Roman"/>
          <w:sz w:val="24"/>
          <w:szCs w:val="24"/>
        </w:rPr>
        <w:tab/>
      </w:r>
      <w:r w:rsidRPr="005722F5">
        <w:rPr>
          <w:rFonts w:ascii="Times New Roman" w:hAnsi="Times New Roman" w:cs="Times New Roman"/>
          <w:sz w:val="24"/>
          <w:szCs w:val="24"/>
        </w:rPr>
        <w:tab/>
      </w:r>
      <w:r w:rsidR="00527584" w:rsidRPr="005722F5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5722F5">
        <w:rPr>
          <w:rFonts w:ascii="Times New Roman" w:hAnsi="Times New Roman" w:cs="Times New Roman"/>
          <w:sz w:val="24"/>
          <w:szCs w:val="24"/>
        </w:rPr>
        <w:t xml:space="preserve">Graf č. </w:t>
      </w:r>
      <w:r w:rsidR="004E0667" w:rsidRPr="005722F5">
        <w:rPr>
          <w:rFonts w:ascii="Times New Roman" w:hAnsi="Times New Roman" w:cs="Times New Roman"/>
          <w:sz w:val="24"/>
          <w:szCs w:val="24"/>
        </w:rPr>
        <w:t>1</w:t>
      </w:r>
      <w:r w:rsidR="001701AB">
        <w:rPr>
          <w:rFonts w:ascii="Times New Roman" w:hAnsi="Times New Roman" w:cs="Times New Roman"/>
          <w:sz w:val="24"/>
          <w:szCs w:val="24"/>
        </w:rPr>
        <w:t>5</w:t>
      </w:r>
    </w:p>
    <w:p w14:paraId="021B8B1C" w14:textId="77777777" w:rsidR="00477320" w:rsidRPr="005722F5" w:rsidRDefault="00477320" w:rsidP="00810E8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78563E" w14:textId="53A43135" w:rsidR="00477320" w:rsidRPr="005722F5" w:rsidRDefault="00040A25" w:rsidP="00810E8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22F5">
        <w:rPr>
          <w:rFonts w:ascii="Times New Roman" w:hAnsi="Times New Roman" w:cs="Times New Roman"/>
          <w:sz w:val="24"/>
          <w:szCs w:val="24"/>
        </w:rPr>
        <w:t>Upřesnění</w:t>
      </w:r>
      <w:r w:rsidR="006F1F68" w:rsidRPr="005722F5">
        <w:rPr>
          <w:rFonts w:ascii="Times New Roman" w:hAnsi="Times New Roman" w:cs="Times New Roman"/>
          <w:sz w:val="24"/>
          <w:szCs w:val="24"/>
        </w:rPr>
        <w:t xml:space="preserve"> četnosti návštěv</w:t>
      </w:r>
      <w:r w:rsidRPr="005722F5">
        <w:rPr>
          <w:rFonts w:ascii="Times New Roman" w:hAnsi="Times New Roman" w:cs="Times New Roman"/>
          <w:sz w:val="24"/>
          <w:szCs w:val="24"/>
        </w:rPr>
        <w:t>:</w:t>
      </w:r>
    </w:p>
    <w:p w14:paraId="5D00B144" w14:textId="7552AA3E" w:rsidR="006F1F68" w:rsidRPr="005722F5" w:rsidRDefault="00992898" w:rsidP="00810E84">
      <w:pPr>
        <w:pStyle w:val="Odstavecseseznamem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22F5">
        <w:rPr>
          <w:rFonts w:ascii="Times New Roman" w:hAnsi="Times New Roman" w:cs="Times New Roman"/>
          <w:sz w:val="24"/>
          <w:szCs w:val="24"/>
        </w:rPr>
        <w:t xml:space="preserve">Dva </w:t>
      </w:r>
      <w:r w:rsidR="00A94BF4" w:rsidRPr="005722F5">
        <w:rPr>
          <w:rFonts w:ascii="Times New Roman" w:hAnsi="Times New Roman" w:cs="Times New Roman"/>
          <w:sz w:val="24"/>
          <w:szCs w:val="24"/>
        </w:rPr>
        <w:t>respondent</w:t>
      </w:r>
      <w:r w:rsidRPr="005722F5">
        <w:rPr>
          <w:rFonts w:ascii="Times New Roman" w:hAnsi="Times New Roman" w:cs="Times New Roman"/>
          <w:sz w:val="24"/>
          <w:szCs w:val="24"/>
        </w:rPr>
        <w:t>i</w:t>
      </w:r>
      <w:r w:rsidR="00B16F26" w:rsidRPr="005722F5">
        <w:rPr>
          <w:rFonts w:ascii="Times New Roman" w:hAnsi="Times New Roman" w:cs="Times New Roman"/>
          <w:sz w:val="24"/>
          <w:szCs w:val="24"/>
        </w:rPr>
        <w:t xml:space="preserve"> </w:t>
      </w:r>
      <w:r w:rsidR="00A94BF4" w:rsidRPr="005722F5">
        <w:rPr>
          <w:rFonts w:ascii="Times New Roman" w:hAnsi="Times New Roman" w:cs="Times New Roman"/>
          <w:sz w:val="24"/>
          <w:szCs w:val="24"/>
        </w:rPr>
        <w:t>BEZ ODPOVĚDI doplnil</w:t>
      </w:r>
      <w:r w:rsidRPr="005722F5">
        <w:rPr>
          <w:rFonts w:ascii="Times New Roman" w:hAnsi="Times New Roman" w:cs="Times New Roman"/>
          <w:sz w:val="24"/>
          <w:szCs w:val="24"/>
        </w:rPr>
        <w:t>i</w:t>
      </w:r>
      <w:r w:rsidR="001E6CEC" w:rsidRPr="005722F5">
        <w:rPr>
          <w:rFonts w:ascii="Times New Roman" w:hAnsi="Times New Roman" w:cs="Times New Roman"/>
          <w:sz w:val="24"/>
          <w:szCs w:val="24"/>
        </w:rPr>
        <w:t>:“1</w:t>
      </w:r>
      <w:r w:rsidR="00A94BF4" w:rsidRPr="005722F5">
        <w:rPr>
          <w:rFonts w:ascii="Times New Roman" w:hAnsi="Times New Roman" w:cs="Times New Roman"/>
          <w:sz w:val="24"/>
          <w:szCs w:val="24"/>
        </w:rPr>
        <w:t>x za 14 dní</w:t>
      </w:r>
      <w:r w:rsidR="001E6CEC" w:rsidRPr="005722F5">
        <w:rPr>
          <w:rFonts w:ascii="Times New Roman" w:hAnsi="Times New Roman" w:cs="Times New Roman"/>
          <w:sz w:val="24"/>
          <w:szCs w:val="24"/>
        </w:rPr>
        <w:t>“</w:t>
      </w:r>
    </w:p>
    <w:p w14:paraId="5FA22637" w14:textId="7CCB5AE7" w:rsidR="001E6CEC" w:rsidRPr="005722F5" w:rsidRDefault="00667780" w:rsidP="00810E84">
      <w:pPr>
        <w:pStyle w:val="Odstavecseseznamem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22F5">
        <w:rPr>
          <w:rFonts w:ascii="Times New Roman" w:hAnsi="Times New Roman" w:cs="Times New Roman"/>
          <w:sz w:val="24"/>
          <w:szCs w:val="24"/>
        </w:rPr>
        <w:t>Jeden</w:t>
      </w:r>
      <w:r w:rsidR="001E6CEC" w:rsidRPr="005722F5">
        <w:rPr>
          <w:rFonts w:ascii="Times New Roman" w:hAnsi="Times New Roman" w:cs="Times New Roman"/>
          <w:sz w:val="24"/>
          <w:szCs w:val="24"/>
        </w:rPr>
        <w:t xml:space="preserve"> respondent BEZ ODPOVĚDI doplnil: „O</w:t>
      </w:r>
      <w:r w:rsidR="00BF1F05">
        <w:rPr>
          <w:rFonts w:ascii="Times New Roman" w:hAnsi="Times New Roman" w:cs="Times New Roman"/>
          <w:sz w:val="24"/>
          <w:szCs w:val="24"/>
        </w:rPr>
        <w:t>b</w:t>
      </w:r>
      <w:r w:rsidR="001E6CEC" w:rsidRPr="005722F5">
        <w:rPr>
          <w:rFonts w:ascii="Times New Roman" w:hAnsi="Times New Roman" w:cs="Times New Roman"/>
          <w:sz w:val="24"/>
          <w:szCs w:val="24"/>
        </w:rPr>
        <w:t xml:space="preserve"> den“</w:t>
      </w:r>
    </w:p>
    <w:p w14:paraId="5D903B0D" w14:textId="1FCF8C8A" w:rsidR="00667780" w:rsidRPr="005722F5" w:rsidRDefault="008652BD" w:rsidP="00810E84">
      <w:pPr>
        <w:pStyle w:val="Odstavecseseznamem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22F5">
        <w:rPr>
          <w:rFonts w:ascii="Times New Roman" w:hAnsi="Times New Roman" w:cs="Times New Roman"/>
          <w:sz w:val="24"/>
          <w:szCs w:val="24"/>
        </w:rPr>
        <w:t>Jednotlivý r</w:t>
      </w:r>
      <w:r w:rsidR="00667780" w:rsidRPr="005722F5">
        <w:rPr>
          <w:rFonts w:ascii="Times New Roman" w:hAnsi="Times New Roman" w:cs="Times New Roman"/>
          <w:sz w:val="24"/>
          <w:szCs w:val="24"/>
        </w:rPr>
        <w:t>espondent</w:t>
      </w:r>
      <w:r w:rsidRPr="005722F5">
        <w:rPr>
          <w:rFonts w:ascii="Times New Roman" w:hAnsi="Times New Roman" w:cs="Times New Roman"/>
          <w:sz w:val="24"/>
          <w:szCs w:val="24"/>
        </w:rPr>
        <w:t>i</w:t>
      </w:r>
      <w:r w:rsidR="00667780" w:rsidRPr="005722F5">
        <w:rPr>
          <w:rFonts w:ascii="Times New Roman" w:hAnsi="Times New Roman" w:cs="Times New Roman"/>
          <w:sz w:val="24"/>
          <w:szCs w:val="24"/>
        </w:rPr>
        <w:t xml:space="preserve"> KAŽDÝ TÝDEN doplnil</w:t>
      </w:r>
      <w:r w:rsidRPr="005722F5">
        <w:rPr>
          <w:rFonts w:ascii="Times New Roman" w:hAnsi="Times New Roman" w:cs="Times New Roman"/>
          <w:sz w:val="24"/>
          <w:szCs w:val="24"/>
        </w:rPr>
        <w:t>i</w:t>
      </w:r>
      <w:r w:rsidR="00667780" w:rsidRPr="005722F5">
        <w:rPr>
          <w:rFonts w:ascii="Times New Roman" w:hAnsi="Times New Roman" w:cs="Times New Roman"/>
          <w:sz w:val="24"/>
          <w:szCs w:val="24"/>
        </w:rPr>
        <w:t>: „Několikrát v týdnu.“</w:t>
      </w:r>
      <w:r w:rsidR="009067BE" w:rsidRPr="005722F5">
        <w:rPr>
          <w:rFonts w:ascii="Times New Roman" w:hAnsi="Times New Roman" w:cs="Times New Roman"/>
          <w:sz w:val="24"/>
          <w:szCs w:val="24"/>
        </w:rPr>
        <w:t xml:space="preserve"> A jedenkrát doplněno: „2x.“</w:t>
      </w:r>
    </w:p>
    <w:p w14:paraId="4A5599D5" w14:textId="03FB74BB" w:rsidR="00992898" w:rsidRPr="005722F5" w:rsidRDefault="00992898" w:rsidP="00810E84">
      <w:pPr>
        <w:pStyle w:val="Odstavecseseznamem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22F5">
        <w:rPr>
          <w:rFonts w:ascii="Times New Roman" w:hAnsi="Times New Roman" w:cs="Times New Roman"/>
          <w:sz w:val="24"/>
          <w:szCs w:val="24"/>
        </w:rPr>
        <w:t xml:space="preserve">V jednom dotazníku bylo připsáno: „Děkuji </w:t>
      </w:r>
      <w:r w:rsidRPr="005722F5">
        <w:rPr>
          <mc:AlternateContent>
            <mc:Choice Requires="w16se">
              <w:rFonts w:ascii="Times New Roman" w:hAnsi="Times New Roman" w:cs="Times New Roman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Pr="005722F5">
        <w:rPr>
          <w:rFonts w:ascii="Times New Roman" w:hAnsi="Times New Roman" w:cs="Times New Roman"/>
          <w:sz w:val="24"/>
          <w:szCs w:val="24"/>
        </w:rPr>
        <w:t>.“</w:t>
      </w:r>
    </w:p>
    <w:p w14:paraId="41956837" w14:textId="1BCBD362" w:rsidR="00040A25" w:rsidRPr="005722F5" w:rsidRDefault="00040A25" w:rsidP="00810E8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546D69" w14:textId="239F3A32" w:rsidR="00040A25" w:rsidRPr="005722F5" w:rsidRDefault="00040A25" w:rsidP="00810E84">
      <w:pPr>
        <w:spacing w:after="0" w:line="276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722F5">
        <w:rPr>
          <w:rFonts w:ascii="Times New Roman" w:hAnsi="Times New Roman" w:cs="Times New Roman"/>
          <w:iCs/>
          <w:sz w:val="24"/>
          <w:szCs w:val="24"/>
        </w:rPr>
        <w:t xml:space="preserve">Ve Vodňanech dne </w:t>
      </w:r>
      <w:r w:rsidR="00346676" w:rsidRPr="005722F5">
        <w:rPr>
          <w:rFonts w:ascii="Times New Roman" w:hAnsi="Times New Roman" w:cs="Times New Roman"/>
          <w:iCs/>
          <w:sz w:val="24"/>
          <w:szCs w:val="24"/>
        </w:rPr>
        <w:t>2</w:t>
      </w:r>
      <w:r w:rsidR="007D3D6C">
        <w:rPr>
          <w:rFonts w:ascii="Times New Roman" w:hAnsi="Times New Roman" w:cs="Times New Roman"/>
          <w:iCs/>
          <w:sz w:val="24"/>
          <w:szCs w:val="24"/>
        </w:rPr>
        <w:t>7</w:t>
      </w:r>
      <w:r w:rsidR="00346676" w:rsidRPr="005722F5">
        <w:rPr>
          <w:rFonts w:ascii="Times New Roman" w:hAnsi="Times New Roman" w:cs="Times New Roman"/>
          <w:iCs/>
          <w:sz w:val="24"/>
          <w:szCs w:val="24"/>
        </w:rPr>
        <w:t>.5.2023</w:t>
      </w:r>
    </w:p>
    <w:p w14:paraId="74147188" w14:textId="77777777" w:rsidR="00040A25" w:rsidRPr="005722F5" w:rsidRDefault="00040A25" w:rsidP="00810E8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40A25" w:rsidRPr="005722F5" w:rsidSect="00330425">
      <w:headerReference w:type="default" r:id="rId22"/>
      <w:footerReference w:type="default" r:id="rId23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59C729" w14:textId="77777777" w:rsidR="0062181B" w:rsidRDefault="0062181B" w:rsidP="00AE2AE3">
      <w:pPr>
        <w:spacing w:after="0" w:line="240" w:lineRule="auto"/>
      </w:pPr>
      <w:r>
        <w:separator/>
      </w:r>
    </w:p>
  </w:endnote>
  <w:endnote w:type="continuationSeparator" w:id="0">
    <w:p w14:paraId="577CD8E6" w14:textId="77777777" w:rsidR="0062181B" w:rsidRDefault="0062181B" w:rsidP="00AE2A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781F66" w14:textId="77777777" w:rsidR="00AE2AE3" w:rsidRDefault="00AE2AE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C43572" w14:textId="77777777" w:rsidR="0062181B" w:rsidRDefault="0062181B" w:rsidP="00AE2AE3">
      <w:pPr>
        <w:spacing w:after="0" w:line="240" w:lineRule="auto"/>
      </w:pPr>
      <w:r>
        <w:separator/>
      </w:r>
    </w:p>
  </w:footnote>
  <w:footnote w:type="continuationSeparator" w:id="0">
    <w:p w14:paraId="6E11208F" w14:textId="77777777" w:rsidR="0062181B" w:rsidRDefault="0062181B" w:rsidP="00AE2A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E7A08D" w14:textId="2F8E9E47" w:rsidR="006B3AE2" w:rsidRPr="00523B13" w:rsidRDefault="000E6E52" w:rsidP="006B3AE2">
    <w:pPr>
      <w:spacing w:line="264" w:lineRule="auto"/>
      <w:jc w:val="center"/>
      <w:rPr>
        <w:rFonts w:ascii="Times New Roman" w:hAnsi="Times New Roman" w:cs="Times New Roman"/>
        <w:color w:val="00B050"/>
        <w:sz w:val="28"/>
        <w:szCs w:val="28"/>
      </w:rPr>
    </w:pPr>
    <w:r>
      <w:rPr>
        <w:rFonts w:ascii="Calibri" w:hAnsi="Calibri"/>
        <w:noProof/>
        <w:color w:val="1F497D"/>
        <w:lang w:eastAsia="cs-CZ"/>
      </w:rPr>
      <w:drawing>
        <wp:anchor distT="0" distB="0" distL="114300" distR="114300" simplePos="0" relativeHeight="251661312" behindDoc="1" locked="0" layoutInCell="1" allowOverlap="1" wp14:anchorId="5934DD8F" wp14:editId="1DD874E9">
          <wp:simplePos x="0" y="0"/>
          <wp:positionH relativeFrom="leftMargin">
            <wp:posOffset>318770</wp:posOffset>
          </wp:positionH>
          <wp:positionV relativeFrom="paragraph">
            <wp:posOffset>-182880</wp:posOffset>
          </wp:positionV>
          <wp:extent cx="567775" cy="814705"/>
          <wp:effectExtent l="0" t="0" r="3810" b="4445"/>
          <wp:wrapNone/>
          <wp:docPr id="14" name="Obrázek 14" descr="LogoCs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LogoCsp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7775" cy="814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B3AE2">
      <w:rPr>
        <w:noProof/>
        <w:color w:val="000000"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C072A0D" wp14:editId="59E4EC9E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Obdélník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1406C5C4" id="Obdélník 222" o:spid="_x0000_s1026" style="position:absolute;margin-left:0;margin-top:0;width:580.8pt;height:752.4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" filled="f" strokecolor="#747070 [1614]" strokeweight="1.25pt">
              <w10:wrap anchorx="page" anchory="page"/>
            </v:rect>
          </w:pict>
        </mc:Fallback>
      </mc:AlternateContent>
    </w:r>
    <w:sdt>
      <w:sdtPr>
        <w:rPr>
          <w:rFonts w:ascii="Times New Roman" w:hAnsi="Times New Roman" w:cs="Times New Roman"/>
          <w:color w:val="00B050"/>
          <w:sz w:val="24"/>
          <w:szCs w:val="24"/>
        </w:rPr>
        <w:alias w:val="Název"/>
        <w:id w:val="15524250"/>
        <w:placeholder>
          <w:docPart w:val="9AD21365D8DD451CAFF42D477D24EAFE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Content>
        <w:r w:rsidR="006B3AE2" w:rsidRPr="00523B13">
          <w:rPr>
            <w:rFonts w:ascii="Times New Roman" w:hAnsi="Times New Roman" w:cs="Times New Roman"/>
            <w:color w:val="00B050"/>
            <w:sz w:val="24"/>
            <w:szCs w:val="24"/>
          </w:rPr>
          <w:t xml:space="preserve">Hodnocení kvality služby od rodinných příslušníků uživatelů CSP Vodňany </w:t>
        </w:r>
        <w:r w:rsidR="00523B13">
          <w:rPr>
            <w:rFonts w:ascii="Times New Roman" w:hAnsi="Times New Roman" w:cs="Times New Roman"/>
            <w:color w:val="00B050"/>
            <w:sz w:val="24"/>
            <w:szCs w:val="24"/>
          </w:rPr>
          <w:t xml:space="preserve">za rok </w:t>
        </w:r>
        <w:r w:rsidR="006B3AE2" w:rsidRPr="00523B13">
          <w:rPr>
            <w:rFonts w:ascii="Times New Roman" w:hAnsi="Times New Roman" w:cs="Times New Roman"/>
            <w:color w:val="00B050"/>
            <w:sz w:val="24"/>
            <w:szCs w:val="24"/>
          </w:rPr>
          <w:t>202</w:t>
        </w:r>
        <w:r w:rsidR="00506989" w:rsidRPr="00523B13">
          <w:rPr>
            <w:rFonts w:ascii="Times New Roman" w:hAnsi="Times New Roman" w:cs="Times New Roman"/>
            <w:color w:val="00B050"/>
            <w:sz w:val="24"/>
            <w:szCs w:val="24"/>
          </w:rPr>
          <w:t>2</w:t>
        </w:r>
        <w:r w:rsidR="006B3AE2" w:rsidRPr="00523B13">
          <w:rPr>
            <w:rFonts w:ascii="Times New Roman" w:hAnsi="Times New Roman" w:cs="Times New Roman"/>
            <w:color w:val="00B050"/>
            <w:sz w:val="24"/>
            <w:szCs w:val="24"/>
          </w:rPr>
          <w:t xml:space="preserve"> </w:t>
        </w:r>
        <w:r w:rsidR="00D13F4F">
          <w:rPr>
            <w:rFonts w:ascii="Times New Roman" w:hAnsi="Times New Roman" w:cs="Times New Roman"/>
            <w:color w:val="00B050"/>
            <w:sz w:val="24"/>
            <w:szCs w:val="24"/>
          </w:rPr>
          <w:t xml:space="preserve">                    </w:t>
        </w:r>
        <w:r w:rsidR="006B3AE2" w:rsidRPr="00523B13">
          <w:rPr>
            <w:rFonts w:ascii="Times New Roman" w:hAnsi="Times New Roman" w:cs="Times New Roman"/>
            <w:color w:val="00B050"/>
            <w:sz w:val="24"/>
            <w:szCs w:val="24"/>
          </w:rPr>
          <w:t>Zpracovala: Bc. Eva Remišová</w:t>
        </w:r>
      </w:sdtContent>
    </w:sdt>
  </w:p>
  <w:p w14:paraId="0A16B52D" w14:textId="34D8C2AA" w:rsidR="006B3AE2" w:rsidRDefault="006B3AE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C7731"/>
    <w:multiLevelType w:val="hybridMultilevel"/>
    <w:tmpl w:val="C8A4EA86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7F6C16"/>
    <w:multiLevelType w:val="hybridMultilevel"/>
    <w:tmpl w:val="9E4E935C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100116"/>
    <w:multiLevelType w:val="hybridMultilevel"/>
    <w:tmpl w:val="8A6A6D82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A92F7D"/>
    <w:multiLevelType w:val="hybridMultilevel"/>
    <w:tmpl w:val="0166F5AA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C321D2"/>
    <w:multiLevelType w:val="hybridMultilevel"/>
    <w:tmpl w:val="55DAFA72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6444C7"/>
    <w:multiLevelType w:val="hybridMultilevel"/>
    <w:tmpl w:val="991074E6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3B392C"/>
    <w:multiLevelType w:val="hybridMultilevel"/>
    <w:tmpl w:val="02D05808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AC610F"/>
    <w:multiLevelType w:val="hybridMultilevel"/>
    <w:tmpl w:val="B38A3D6A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830769"/>
    <w:multiLevelType w:val="hybridMultilevel"/>
    <w:tmpl w:val="00A4EC12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541F0A"/>
    <w:multiLevelType w:val="hybridMultilevel"/>
    <w:tmpl w:val="4CAE0FAE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F95685"/>
    <w:multiLevelType w:val="hybridMultilevel"/>
    <w:tmpl w:val="DC80D79E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254CE4"/>
    <w:multiLevelType w:val="hybridMultilevel"/>
    <w:tmpl w:val="119E55EC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C904BA"/>
    <w:multiLevelType w:val="hybridMultilevel"/>
    <w:tmpl w:val="5AE8D710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556606"/>
    <w:multiLevelType w:val="hybridMultilevel"/>
    <w:tmpl w:val="7E9CC560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9214840">
    <w:abstractNumId w:val="0"/>
  </w:num>
  <w:num w:numId="2" w16cid:durableId="880633162">
    <w:abstractNumId w:val="8"/>
  </w:num>
  <w:num w:numId="3" w16cid:durableId="1693334920">
    <w:abstractNumId w:val="13"/>
  </w:num>
  <w:num w:numId="4" w16cid:durableId="461847850">
    <w:abstractNumId w:val="7"/>
  </w:num>
  <w:num w:numId="5" w16cid:durableId="1526746384">
    <w:abstractNumId w:val="6"/>
  </w:num>
  <w:num w:numId="6" w16cid:durableId="1128595898">
    <w:abstractNumId w:val="10"/>
  </w:num>
  <w:num w:numId="7" w16cid:durableId="1512449461">
    <w:abstractNumId w:val="5"/>
  </w:num>
  <w:num w:numId="8" w16cid:durableId="720861722">
    <w:abstractNumId w:val="3"/>
  </w:num>
  <w:num w:numId="9" w16cid:durableId="1845435015">
    <w:abstractNumId w:val="11"/>
  </w:num>
  <w:num w:numId="10" w16cid:durableId="1480734582">
    <w:abstractNumId w:val="9"/>
  </w:num>
  <w:num w:numId="11" w16cid:durableId="908688218">
    <w:abstractNumId w:val="2"/>
  </w:num>
  <w:num w:numId="12" w16cid:durableId="813912337">
    <w:abstractNumId w:val="4"/>
  </w:num>
  <w:num w:numId="13" w16cid:durableId="147943207">
    <w:abstractNumId w:val="1"/>
  </w:num>
  <w:num w:numId="14" w16cid:durableId="139057227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77F4"/>
    <w:rsid w:val="00001AEF"/>
    <w:rsid w:val="00001B5E"/>
    <w:rsid w:val="00014D42"/>
    <w:rsid w:val="00040A25"/>
    <w:rsid w:val="000715F6"/>
    <w:rsid w:val="00097BAE"/>
    <w:rsid w:val="000A0217"/>
    <w:rsid w:val="000C5F2A"/>
    <w:rsid w:val="000E6E52"/>
    <w:rsid w:val="00111251"/>
    <w:rsid w:val="00115587"/>
    <w:rsid w:val="00116E44"/>
    <w:rsid w:val="001223DB"/>
    <w:rsid w:val="00133606"/>
    <w:rsid w:val="00144BF9"/>
    <w:rsid w:val="00146C73"/>
    <w:rsid w:val="00146F9A"/>
    <w:rsid w:val="00150651"/>
    <w:rsid w:val="001701AB"/>
    <w:rsid w:val="001A4EA6"/>
    <w:rsid w:val="001C3573"/>
    <w:rsid w:val="001C765D"/>
    <w:rsid w:val="001D6259"/>
    <w:rsid w:val="001E6CEC"/>
    <w:rsid w:val="001F6CFE"/>
    <w:rsid w:val="00200489"/>
    <w:rsid w:val="00203DE3"/>
    <w:rsid w:val="002126A0"/>
    <w:rsid w:val="0022328F"/>
    <w:rsid w:val="00232BB2"/>
    <w:rsid w:val="00234654"/>
    <w:rsid w:val="00241EA5"/>
    <w:rsid w:val="002452BB"/>
    <w:rsid w:val="00247ED3"/>
    <w:rsid w:val="00253E07"/>
    <w:rsid w:val="002661B1"/>
    <w:rsid w:val="002729E9"/>
    <w:rsid w:val="002B224F"/>
    <w:rsid w:val="002C3D15"/>
    <w:rsid w:val="002E71D2"/>
    <w:rsid w:val="00305E34"/>
    <w:rsid w:val="00306F2B"/>
    <w:rsid w:val="0030705C"/>
    <w:rsid w:val="003101F1"/>
    <w:rsid w:val="003142A9"/>
    <w:rsid w:val="00330425"/>
    <w:rsid w:val="00346676"/>
    <w:rsid w:val="003558B4"/>
    <w:rsid w:val="00356EC0"/>
    <w:rsid w:val="0035742F"/>
    <w:rsid w:val="00370B57"/>
    <w:rsid w:val="00381ECC"/>
    <w:rsid w:val="00383474"/>
    <w:rsid w:val="00392A74"/>
    <w:rsid w:val="00395B4B"/>
    <w:rsid w:val="00396696"/>
    <w:rsid w:val="003B3A50"/>
    <w:rsid w:val="003B6E21"/>
    <w:rsid w:val="003C746F"/>
    <w:rsid w:val="003E3199"/>
    <w:rsid w:val="003F0F31"/>
    <w:rsid w:val="00416C7C"/>
    <w:rsid w:val="00436981"/>
    <w:rsid w:val="00464769"/>
    <w:rsid w:val="00477320"/>
    <w:rsid w:val="00492499"/>
    <w:rsid w:val="004A70A8"/>
    <w:rsid w:val="004C2DC0"/>
    <w:rsid w:val="004E0239"/>
    <w:rsid w:val="004E0667"/>
    <w:rsid w:val="004E1237"/>
    <w:rsid w:val="004E50A5"/>
    <w:rsid w:val="004F4E6E"/>
    <w:rsid w:val="00506989"/>
    <w:rsid w:val="0051564C"/>
    <w:rsid w:val="00523B13"/>
    <w:rsid w:val="00527584"/>
    <w:rsid w:val="0055184A"/>
    <w:rsid w:val="005567DB"/>
    <w:rsid w:val="00561026"/>
    <w:rsid w:val="005722F5"/>
    <w:rsid w:val="00580298"/>
    <w:rsid w:val="00585295"/>
    <w:rsid w:val="00592E03"/>
    <w:rsid w:val="005B0DF8"/>
    <w:rsid w:val="005D6F89"/>
    <w:rsid w:val="005E21D4"/>
    <w:rsid w:val="005E341F"/>
    <w:rsid w:val="00617753"/>
    <w:rsid w:val="0062181B"/>
    <w:rsid w:val="006235A0"/>
    <w:rsid w:val="00624DDA"/>
    <w:rsid w:val="00641871"/>
    <w:rsid w:val="00646962"/>
    <w:rsid w:val="00647322"/>
    <w:rsid w:val="00666874"/>
    <w:rsid w:val="00667780"/>
    <w:rsid w:val="00677201"/>
    <w:rsid w:val="00696EB3"/>
    <w:rsid w:val="006B2171"/>
    <w:rsid w:val="006B3AE2"/>
    <w:rsid w:val="006C05DC"/>
    <w:rsid w:val="006C48E8"/>
    <w:rsid w:val="006D73D2"/>
    <w:rsid w:val="006E068D"/>
    <w:rsid w:val="006F1F68"/>
    <w:rsid w:val="006F621B"/>
    <w:rsid w:val="00707488"/>
    <w:rsid w:val="00710266"/>
    <w:rsid w:val="007130C0"/>
    <w:rsid w:val="007322FB"/>
    <w:rsid w:val="00734F93"/>
    <w:rsid w:val="00776291"/>
    <w:rsid w:val="007864EE"/>
    <w:rsid w:val="00795FFA"/>
    <w:rsid w:val="007C1F14"/>
    <w:rsid w:val="007D0018"/>
    <w:rsid w:val="007D3D6C"/>
    <w:rsid w:val="007F0577"/>
    <w:rsid w:val="008024A3"/>
    <w:rsid w:val="00802EC2"/>
    <w:rsid w:val="00810E84"/>
    <w:rsid w:val="008249FF"/>
    <w:rsid w:val="008316B4"/>
    <w:rsid w:val="00854AB7"/>
    <w:rsid w:val="008652BD"/>
    <w:rsid w:val="00874DCF"/>
    <w:rsid w:val="00877CC1"/>
    <w:rsid w:val="00882BFF"/>
    <w:rsid w:val="00882E81"/>
    <w:rsid w:val="008B346D"/>
    <w:rsid w:val="008B4CF8"/>
    <w:rsid w:val="008B79CD"/>
    <w:rsid w:val="008E4167"/>
    <w:rsid w:val="009035BB"/>
    <w:rsid w:val="00906670"/>
    <w:rsid w:val="009067BE"/>
    <w:rsid w:val="00917A6E"/>
    <w:rsid w:val="00922DF3"/>
    <w:rsid w:val="009257B9"/>
    <w:rsid w:val="00934663"/>
    <w:rsid w:val="009378CC"/>
    <w:rsid w:val="00954931"/>
    <w:rsid w:val="0095738F"/>
    <w:rsid w:val="0096085C"/>
    <w:rsid w:val="00961465"/>
    <w:rsid w:val="00981689"/>
    <w:rsid w:val="00992898"/>
    <w:rsid w:val="0099352D"/>
    <w:rsid w:val="009C17FB"/>
    <w:rsid w:val="009D45C0"/>
    <w:rsid w:val="009D5D93"/>
    <w:rsid w:val="009E1461"/>
    <w:rsid w:val="009E2837"/>
    <w:rsid w:val="009E4477"/>
    <w:rsid w:val="009F1FFC"/>
    <w:rsid w:val="009F77C1"/>
    <w:rsid w:val="00A01323"/>
    <w:rsid w:val="00A0655C"/>
    <w:rsid w:val="00A134B9"/>
    <w:rsid w:val="00A21EB9"/>
    <w:rsid w:val="00A336D1"/>
    <w:rsid w:val="00A43F58"/>
    <w:rsid w:val="00A94BF4"/>
    <w:rsid w:val="00AA7A31"/>
    <w:rsid w:val="00AB0836"/>
    <w:rsid w:val="00AD77F4"/>
    <w:rsid w:val="00AE2AE3"/>
    <w:rsid w:val="00AE5145"/>
    <w:rsid w:val="00AF69B6"/>
    <w:rsid w:val="00AF6F68"/>
    <w:rsid w:val="00B107A3"/>
    <w:rsid w:val="00B16F26"/>
    <w:rsid w:val="00B23A82"/>
    <w:rsid w:val="00B54748"/>
    <w:rsid w:val="00B65402"/>
    <w:rsid w:val="00B75214"/>
    <w:rsid w:val="00B81E71"/>
    <w:rsid w:val="00B954AA"/>
    <w:rsid w:val="00B977CB"/>
    <w:rsid w:val="00BA1BDC"/>
    <w:rsid w:val="00BA3144"/>
    <w:rsid w:val="00BA5D9F"/>
    <w:rsid w:val="00BB49BA"/>
    <w:rsid w:val="00BF1F05"/>
    <w:rsid w:val="00C015BC"/>
    <w:rsid w:val="00C02FCA"/>
    <w:rsid w:val="00C162DA"/>
    <w:rsid w:val="00C222C3"/>
    <w:rsid w:val="00C374DD"/>
    <w:rsid w:val="00C37DCE"/>
    <w:rsid w:val="00C4603C"/>
    <w:rsid w:val="00C669C8"/>
    <w:rsid w:val="00C77B05"/>
    <w:rsid w:val="00C9112D"/>
    <w:rsid w:val="00CA5E33"/>
    <w:rsid w:val="00CD0AF9"/>
    <w:rsid w:val="00CD2197"/>
    <w:rsid w:val="00CE716F"/>
    <w:rsid w:val="00CF53C8"/>
    <w:rsid w:val="00D10703"/>
    <w:rsid w:val="00D12A68"/>
    <w:rsid w:val="00D13F4F"/>
    <w:rsid w:val="00D17550"/>
    <w:rsid w:val="00D616D3"/>
    <w:rsid w:val="00D724E6"/>
    <w:rsid w:val="00D85529"/>
    <w:rsid w:val="00D85AAF"/>
    <w:rsid w:val="00D96517"/>
    <w:rsid w:val="00DA0FA7"/>
    <w:rsid w:val="00DA2884"/>
    <w:rsid w:val="00DD4886"/>
    <w:rsid w:val="00E1350B"/>
    <w:rsid w:val="00E37DAE"/>
    <w:rsid w:val="00E61F27"/>
    <w:rsid w:val="00E769BA"/>
    <w:rsid w:val="00E81DE4"/>
    <w:rsid w:val="00E94EA1"/>
    <w:rsid w:val="00E95806"/>
    <w:rsid w:val="00EB4BE9"/>
    <w:rsid w:val="00EC2EBC"/>
    <w:rsid w:val="00ED4042"/>
    <w:rsid w:val="00EF0362"/>
    <w:rsid w:val="00EF4970"/>
    <w:rsid w:val="00F0487C"/>
    <w:rsid w:val="00F233A9"/>
    <w:rsid w:val="00F3051F"/>
    <w:rsid w:val="00F80129"/>
    <w:rsid w:val="00F9256F"/>
    <w:rsid w:val="00FA1FC3"/>
    <w:rsid w:val="00FE6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EF9D11"/>
  <w15:chartTrackingRefBased/>
  <w15:docId w15:val="{46EB6513-DDE6-4A3A-8713-65AA63F84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8024A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024A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024A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024A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024A3"/>
    <w:rPr>
      <w:b/>
      <w:bCs/>
      <w:sz w:val="20"/>
      <w:szCs w:val="20"/>
    </w:rPr>
  </w:style>
  <w:style w:type="table" w:styleId="Mkatabulky">
    <w:name w:val="Table Grid"/>
    <w:basedOn w:val="Normlntabulka"/>
    <w:uiPriority w:val="39"/>
    <w:rsid w:val="004E06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040A25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AE2A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E2AE3"/>
  </w:style>
  <w:style w:type="paragraph" w:styleId="Zpat">
    <w:name w:val="footer"/>
    <w:basedOn w:val="Normln"/>
    <w:link w:val="ZpatChar"/>
    <w:uiPriority w:val="99"/>
    <w:unhideWhenUsed/>
    <w:rsid w:val="00AE2A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E2AE3"/>
  </w:style>
  <w:style w:type="paragraph" w:styleId="Textbubliny">
    <w:name w:val="Balloon Text"/>
    <w:basedOn w:val="Normln"/>
    <w:link w:val="TextbublinyChar"/>
    <w:uiPriority w:val="99"/>
    <w:semiHidden/>
    <w:unhideWhenUsed/>
    <w:rsid w:val="00253E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53E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openxmlformats.org/officeDocument/2006/relationships/chart" Target="charts/chart11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chart" Target="charts/chart14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chart" Target="charts/chart10.xml"/><Relationship Id="rId25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chart" Target="charts/chart9.xml"/><Relationship Id="rId20" Type="http://schemas.openxmlformats.org/officeDocument/2006/relationships/chart" Target="charts/chart1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hart" Target="charts/chart8.xml"/><Relationship Id="rId23" Type="http://schemas.openxmlformats.org/officeDocument/2006/relationships/footer" Target="footer1.xml"/><Relationship Id="rId10" Type="http://schemas.openxmlformats.org/officeDocument/2006/relationships/chart" Target="charts/chart3.xml"/><Relationship Id="rId19" Type="http://schemas.openxmlformats.org/officeDocument/2006/relationships/chart" Target="charts/chart12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23A9B.AF9BF060" TargetMode="External"/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10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9.xlsx"/><Relationship Id="rId2" Type="http://schemas.microsoft.com/office/2011/relationships/chartColorStyle" Target="colors10.xml"/><Relationship Id="rId1" Type="http://schemas.microsoft.com/office/2011/relationships/chartStyle" Target="style10.xml"/></Relationships>
</file>

<file path=word/charts/_rels/chart1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0.xlsx"/><Relationship Id="rId2" Type="http://schemas.microsoft.com/office/2011/relationships/chartColorStyle" Target="colors11.xml"/><Relationship Id="rId1" Type="http://schemas.microsoft.com/office/2011/relationships/chartStyle" Target="style11.xml"/></Relationships>
</file>

<file path=word/charts/_rels/chart1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1.xlsx"/><Relationship Id="rId2" Type="http://schemas.microsoft.com/office/2011/relationships/chartColorStyle" Target="colors12.xml"/><Relationship Id="rId1" Type="http://schemas.microsoft.com/office/2011/relationships/chartStyle" Target="style12.xml"/></Relationships>
</file>

<file path=word/charts/_rels/chart1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2.xlsx"/><Relationship Id="rId2" Type="http://schemas.microsoft.com/office/2011/relationships/chartColorStyle" Target="colors13.xml"/><Relationship Id="rId1" Type="http://schemas.microsoft.com/office/2011/relationships/chartStyle" Target="style13.xml"/></Relationships>
</file>

<file path=word/charts/_rels/chart1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3.xlsx"/><Relationship Id="rId2" Type="http://schemas.microsoft.com/office/2011/relationships/chartColorStyle" Target="colors14.xml"/><Relationship Id="rId1" Type="http://schemas.microsoft.com/office/2011/relationships/chartStyle" Target="style14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3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4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5.xlsx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6.xlsx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7.xlsx"/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8.xlsx"/><Relationship Id="rId2" Type="http://schemas.microsoft.com/office/2011/relationships/chartColorStyle" Target="colors9.xml"/><Relationship Id="rId1" Type="http://schemas.microsoft.com/office/2011/relationships/chartStyle" Target="styl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cap="all" spc="15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cs-CZ" sz="140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1. M</a:t>
            </a:r>
            <a:r>
              <a:rPr lang="cs-CZ" sz="1400" cap="none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ají uživatelé podle vás vše, co ke svému životu a spokojenosti potřebují?</a:t>
            </a:r>
            <a:endParaRPr lang="cs-CZ" sz="14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cap="all" spc="150" baseline="0">
              <a:solidFill>
                <a:schemeClr val="tx1">
                  <a:lumMod val="50000"/>
                  <a:lumOff val="50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 w="19050" cap="flat" cmpd="sng" algn="ctr">
          <a:solidFill>
            <a:schemeClr val="tx1">
              <a:lumMod val="25000"/>
              <a:lumOff val="75000"/>
            </a:schemeClr>
          </a:solidFill>
          <a:round/>
        </a:ln>
        <a:effectLst/>
        <a:sp3d contourW="19050">
          <a:contourClr>
            <a:schemeClr val="tx1">
              <a:lumMod val="25000"/>
              <a:lumOff val="75000"/>
            </a:schemeClr>
          </a:contourClr>
        </a:sp3d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4.3910032079323418E-2"/>
          <c:y val="0.21111111111111111"/>
          <c:w val="0.9190529308836396"/>
          <c:h val="0.70080052493438316"/>
        </c:manualLayout>
      </c:layout>
      <c:bar3DChart>
        <c:barDir val="col"/>
        <c:grouping val="stacked"/>
        <c:varyColors val="0"/>
        <c:ser>
          <c:idx val="0"/>
          <c:order val="0"/>
          <c:tx>
            <c:strRef>
              <c:f>List1!$B$1</c:f>
              <c:strCache>
                <c:ptCount val="1"/>
                <c:pt idx="0">
                  <c:v>Řada 1</c:v>
                </c:pt>
              </c:strCache>
            </c:strRef>
          </c:tx>
          <c:spPr>
            <a:pattFill prst="ltDnDiag">
              <a:fgClr>
                <a:schemeClr val="accent6"/>
              </a:fgClr>
              <a:bgClr>
                <a:schemeClr val="accent6">
                  <a:lumMod val="20000"/>
                  <a:lumOff val="80000"/>
                </a:schemeClr>
              </a:bgClr>
            </a:pattFill>
            <a:ln>
              <a:solidFill>
                <a:schemeClr val="accent6"/>
              </a:solidFill>
            </a:ln>
            <a:effectLst/>
            <a:sp3d>
              <a:contourClr>
                <a:schemeClr val="accent6"/>
              </a:contourClr>
            </a:sp3d>
          </c:spPr>
          <c:invertIfNegative val="0"/>
          <c:dLbls>
            <c:dLbl>
              <c:idx val="0"/>
              <c:layout>
                <c:manualLayout>
                  <c:x val="1.8518518518518517E-2"/>
                  <c:y val="-0.3809523809523809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B5F9-47CD-9D24-B28C35F72B87}"/>
                </c:ext>
              </c:extLst>
            </c:dLbl>
            <c:dLbl>
              <c:idx val="1"/>
              <c:layout>
                <c:manualLayout>
                  <c:x val="2.5462962962962962E-2"/>
                  <c:y val="-0.1190476190476190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B5F9-47CD-9D24-B28C35F72B87}"/>
                </c:ext>
              </c:extLst>
            </c:dLbl>
            <c:dLbl>
              <c:idx val="2"/>
              <c:layout>
                <c:manualLayout>
                  <c:x val="2.0833333333333332E-2"/>
                  <c:y val="-9.523809523809523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B5F9-47CD-9D24-B28C35F72B87}"/>
                </c:ext>
              </c:extLst>
            </c:dLbl>
            <c:dLbl>
              <c:idx val="3"/>
              <c:layout>
                <c:manualLayout>
                  <c:x val="1.3888888888888888E-2"/>
                  <c:y val="-8.730158730158729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12F7-4E22-8643-1BAF5011E30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List1!$A$2:$A$5</c:f>
              <c:strCache>
                <c:ptCount val="4"/>
                <c:pt idx="0">
                  <c:v>Ano</c:v>
                </c:pt>
                <c:pt idx="1">
                  <c:v>Ne, chybí jim</c:v>
                </c:pt>
                <c:pt idx="2">
                  <c:v>Nevím</c:v>
                </c:pt>
                <c:pt idx="3">
                  <c:v>Bez odpovědi</c:v>
                </c:pt>
              </c:strCache>
            </c:strRef>
          </c:cat>
          <c:val>
            <c:numRef>
              <c:f>List1!$B$2:$B$5</c:f>
              <c:numCache>
                <c:formatCode>General</c:formatCode>
                <c:ptCount val="4"/>
                <c:pt idx="0">
                  <c:v>10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4C3-4722-8BDF-016187751381}"/>
            </c:ext>
          </c:extLst>
        </c:ser>
        <c:ser>
          <c:idx val="1"/>
          <c:order val="1"/>
          <c:tx>
            <c:strRef>
              <c:f>List1!$C$1</c:f>
              <c:strCache>
                <c:ptCount val="1"/>
                <c:pt idx="0">
                  <c:v>Řada 2</c:v>
                </c:pt>
              </c:strCache>
            </c:strRef>
          </c:tx>
          <c:spPr>
            <a:pattFill prst="ltDnDiag">
              <a:fgClr>
                <a:schemeClr val="accent5"/>
              </a:fgClr>
              <a:bgClr>
                <a:schemeClr val="accent5">
                  <a:lumMod val="20000"/>
                  <a:lumOff val="80000"/>
                </a:schemeClr>
              </a:bgClr>
            </a:pattFill>
            <a:ln>
              <a:solidFill>
                <a:schemeClr val="accent5"/>
              </a:solidFill>
            </a:ln>
            <a:effectLst/>
            <a:sp3d>
              <a:contourClr>
                <a:schemeClr val="accent5"/>
              </a:contourClr>
            </a:sp3d>
          </c:spPr>
          <c:invertIfNegative val="0"/>
          <c:cat>
            <c:strRef>
              <c:f>List1!$A$2:$A$5</c:f>
              <c:strCache>
                <c:ptCount val="4"/>
                <c:pt idx="0">
                  <c:v>Ano</c:v>
                </c:pt>
                <c:pt idx="1">
                  <c:v>Ne, chybí jim</c:v>
                </c:pt>
                <c:pt idx="2">
                  <c:v>Nevím</c:v>
                </c:pt>
                <c:pt idx="3">
                  <c:v>Bez odpovědi</c:v>
                </c:pt>
              </c:strCache>
            </c:strRef>
          </c:cat>
          <c:val>
            <c:numRef>
              <c:f>List1!$C$2:$C$5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1-C4C3-4722-8BDF-016187751381}"/>
            </c:ext>
          </c:extLst>
        </c:ser>
        <c:ser>
          <c:idx val="2"/>
          <c:order val="2"/>
          <c:tx>
            <c:strRef>
              <c:f>List1!$D$1</c:f>
              <c:strCache>
                <c:ptCount val="1"/>
                <c:pt idx="0">
                  <c:v>Řada 3</c:v>
                </c:pt>
              </c:strCache>
            </c:strRef>
          </c:tx>
          <c:spPr>
            <a:pattFill prst="ltDnDiag">
              <a:fgClr>
                <a:schemeClr val="accent4"/>
              </a:fgClr>
              <a:bgClr>
                <a:schemeClr val="accent4">
                  <a:lumMod val="20000"/>
                  <a:lumOff val="80000"/>
                </a:schemeClr>
              </a:bgClr>
            </a:pattFill>
            <a:ln>
              <a:solidFill>
                <a:schemeClr val="accent4"/>
              </a:solidFill>
            </a:ln>
            <a:effectLst/>
            <a:sp3d>
              <a:contourClr>
                <a:schemeClr val="accent4"/>
              </a:contourClr>
            </a:sp3d>
          </c:spPr>
          <c:invertIfNegative val="0"/>
          <c:cat>
            <c:strRef>
              <c:f>List1!$A$2:$A$5</c:f>
              <c:strCache>
                <c:ptCount val="4"/>
                <c:pt idx="0">
                  <c:v>Ano</c:v>
                </c:pt>
                <c:pt idx="1">
                  <c:v>Ne, chybí jim</c:v>
                </c:pt>
                <c:pt idx="2">
                  <c:v>Nevím</c:v>
                </c:pt>
                <c:pt idx="3">
                  <c:v>Bez odpovědi</c:v>
                </c:pt>
              </c:strCache>
            </c:strRef>
          </c:cat>
          <c:val>
            <c:numRef>
              <c:f>List1!$D$2:$D$5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2-C4C3-4722-8BDF-01618775138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544541000"/>
        <c:axId val="544541392"/>
        <c:axId val="0"/>
      </c:bar3DChart>
      <c:catAx>
        <c:axId val="5445410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cs-CZ"/>
          </a:p>
        </c:txPr>
        <c:crossAx val="544541392"/>
        <c:crosses val="autoZero"/>
        <c:auto val="1"/>
        <c:lblAlgn val="ctr"/>
        <c:lblOffset val="100"/>
        <c:noMultiLvlLbl val="0"/>
      </c:catAx>
      <c:valAx>
        <c:axId val="544541392"/>
        <c:scaling>
          <c:orientation val="minMax"/>
        </c:scaling>
        <c:delete val="0"/>
        <c:axPos val="l"/>
        <c:majorGridlines>
          <c:spPr>
            <a:ln>
              <a:solidFill>
                <a:schemeClr val="tx1">
                  <a:lumMod val="15000"/>
                  <a:lumOff val="85000"/>
                </a:schemeClr>
              </a:solidFill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5445410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cap="all" spc="15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cs-CZ" sz="140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11. </a:t>
            </a:r>
            <a:r>
              <a:rPr lang="cs-CZ" sz="1400" b="1" i="0" u="none" strike="noStrike" cap="all" baseline="0">
                <a:solidFill>
                  <a:sysClr val="windowText" lastClr="000000"/>
                </a:solidFill>
                <a:effectLst/>
                <a:latin typeface="Times New Roman" panose="02020603050405020304" pitchFamily="18" charset="0"/>
                <a:cs typeface="Times New Roman" panose="02020603050405020304" pitchFamily="18" charset="0"/>
              </a:rPr>
              <a:t>M</a:t>
            </a:r>
            <a:r>
              <a:rPr lang="cs-CZ" sz="1400" b="1" i="0" u="none" strike="noStrike" cap="none" baseline="0">
                <a:solidFill>
                  <a:sysClr val="windowText" lastClr="000000"/>
                </a:solidFill>
                <a:effectLst/>
                <a:latin typeface="Times New Roman" panose="02020603050405020304" pitchFamily="18" charset="0"/>
                <a:cs typeface="Times New Roman" panose="02020603050405020304" pitchFamily="18" charset="0"/>
              </a:rPr>
              <a:t>ožnost neomezeného setkávání </a:t>
            </a:r>
            <a:br>
              <a:rPr lang="cs-CZ" sz="1400" b="1" i="0" u="none" strike="noStrike" cap="none" baseline="0">
                <a:solidFill>
                  <a:sysClr val="windowText" lastClr="000000"/>
                </a:solidFill>
                <a:effectLst/>
                <a:latin typeface="Times New Roman" panose="02020603050405020304" pitchFamily="18" charset="0"/>
                <a:cs typeface="Times New Roman" panose="02020603050405020304" pitchFamily="18" charset="0"/>
              </a:rPr>
            </a:br>
            <a:r>
              <a:rPr lang="cs-CZ" sz="1400" b="1" i="0" u="none" strike="noStrike" cap="none" baseline="0">
                <a:solidFill>
                  <a:sysClr val="windowText" lastClr="000000"/>
                </a:solidFill>
                <a:effectLst/>
                <a:latin typeface="Times New Roman" panose="02020603050405020304" pitchFamily="18" charset="0"/>
                <a:cs typeface="Times New Roman" panose="02020603050405020304" pitchFamily="18" charset="0"/>
              </a:rPr>
              <a:t>s rodinnými příslušníky.</a:t>
            </a:r>
            <a:endParaRPr lang="cs-CZ" sz="14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cap="all" spc="150" baseline="0">
              <a:solidFill>
                <a:schemeClr val="tx1">
                  <a:lumMod val="50000"/>
                  <a:lumOff val="50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 w="19050" cap="flat" cmpd="sng" algn="ctr">
          <a:solidFill>
            <a:schemeClr val="tx1">
              <a:lumMod val="25000"/>
              <a:lumOff val="75000"/>
            </a:schemeClr>
          </a:solidFill>
          <a:round/>
        </a:ln>
        <a:effectLst/>
        <a:sp3d contourW="19050">
          <a:contourClr>
            <a:schemeClr val="tx1">
              <a:lumMod val="25000"/>
              <a:lumOff val="75000"/>
            </a:schemeClr>
          </a:contourClr>
        </a:sp3d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stacked"/>
        <c:varyColors val="0"/>
        <c:ser>
          <c:idx val="0"/>
          <c:order val="0"/>
          <c:tx>
            <c:strRef>
              <c:f>List1!$B$1</c:f>
              <c:strCache>
                <c:ptCount val="1"/>
                <c:pt idx="0">
                  <c:v>Prodej</c:v>
                </c:pt>
              </c:strCache>
            </c:strRef>
          </c:tx>
          <c:spPr>
            <a:pattFill prst="ltDnDiag">
              <a:fgClr>
                <a:schemeClr val="accent6"/>
              </a:fgClr>
              <a:bgClr>
                <a:schemeClr val="accent6">
                  <a:lumMod val="20000"/>
                  <a:lumOff val="80000"/>
                </a:schemeClr>
              </a:bgClr>
            </a:pattFill>
            <a:ln>
              <a:solidFill>
                <a:schemeClr val="accent6"/>
              </a:solidFill>
            </a:ln>
            <a:effectLst/>
            <a:sp3d>
              <a:contourClr>
                <a:schemeClr val="accent6"/>
              </a:contourClr>
            </a:sp3d>
          </c:spPr>
          <c:invertIfNegative val="0"/>
          <c:dLbls>
            <c:dLbl>
              <c:idx val="0"/>
              <c:layout>
                <c:manualLayout>
                  <c:x val="2.5462962962962962E-2"/>
                  <c:y val="-0.38888888888888895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1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cs-CZ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0058-41DE-9121-D2AEB3BEBC01}"/>
                </c:ext>
              </c:extLst>
            </c:dLbl>
            <c:dLbl>
              <c:idx val="1"/>
              <c:layout>
                <c:manualLayout>
                  <c:x val="1.8518518518518517E-2"/>
                  <c:y val="-9.1269841269841417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1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cs-CZ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0058-41DE-9121-D2AEB3BEBC01}"/>
                </c:ext>
              </c:extLst>
            </c:dLbl>
            <c:dLbl>
              <c:idx val="2"/>
              <c:layout>
                <c:manualLayout>
                  <c:x val="1.8518518518518517E-2"/>
                  <c:y val="-8.7301587301587449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1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cs-CZ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0058-41DE-9121-D2AEB3BEBC01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List1!$A$2:$A$4</c:f>
              <c:strCache>
                <c:ptCount val="3"/>
                <c:pt idx="0">
                  <c:v>Ano</c:v>
                </c:pt>
                <c:pt idx="1">
                  <c:v>Ne, je problém</c:v>
                </c:pt>
                <c:pt idx="2">
                  <c:v>Nevím</c:v>
                </c:pt>
              </c:strCache>
            </c:strRef>
          </c:cat>
          <c:val>
            <c:numRef>
              <c:f>List1!$B$2:$B$4</c:f>
              <c:numCache>
                <c:formatCode>General</c:formatCode>
                <c:ptCount val="3"/>
                <c:pt idx="0">
                  <c:v>12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97B-4796-97DD-BC5D47767EA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396529896"/>
        <c:axId val="396526760"/>
        <c:axId val="0"/>
      </c:bar3DChart>
      <c:valAx>
        <c:axId val="396526760"/>
        <c:scaling>
          <c:orientation val="minMax"/>
        </c:scaling>
        <c:delete val="0"/>
        <c:axPos val="l"/>
        <c:majorGridlines>
          <c:spPr>
            <a:ln>
              <a:solidFill>
                <a:schemeClr val="tx1">
                  <a:lumMod val="15000"/>
                  <a:lumOff val="85000"/>
                </a:schemeClr>
              </a:solidFill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396529896"/>
        <c:crosses val="autoZero"/>
        <c:crossBetween val="between"/>
      </c:valAx>
      <c:catAx>
        <c:axId val="39652989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396526760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marL="0" marR="0" lvl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800" b="1" i="0" u="none" strike="noStrike" kern="1200" cap="all" spc="150" baseline="0">
                <a:solidFill>
                  <a:sysClr val="windowText" lastClr="000000">
                    <a:lumMod val="50000"/>
                    <a:lumOff val="50000"/>
                  </a:sysClr>
                </a:solidFill>
                <a:latin typeface="+mn-lt"/>
                <a:ea typeface="+mn-ea"/>
                <a:cs typeface="+mn-cs"/>
              </a:defRPr>
            </a:pPr>
            <a:r>
              <a:rPr lang="cs-CZ" sz="140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12. </a:t>
            </a:r>
            <a:r>
              <a:rPr lang="cs-CZ" sz="1400" b="1" i="0" baseline="0">
                <a:solidFill>
                  <a:sysClr val="windowText" lastClr="000000"/>
                </a:solidFill>
                <a:effectLst/>
                <a:latin typeface="Times New Roman" panose="02020603050405020304" pitchFamily="18" charset="0"/>
                <a:cs typeface="Times New Roman" panose="02020603050405020304" pitchFamily="18" charset="0"/>
              </a:rPr>
              <a:t>M</a:t>
            </a:r>
            <a:r>
              <a:rPr lang="cs-CZ" sz="1400" b="1" i="0" cap="none" baseline="0">
                <a:solidFill>
                  <a:sysClr val="windowText" lastClr="000000"/>
                </a:solidFill>
                <a:effectLst/>
                <a:latin typeface="Times New Roman" panose="02020603050405020304" pitchFamily="18" charset="0"/>
                <a:cs typeface="Times New Roman" panose="02020603050405020304" pitchFamily="18" charset="0"/>
              </a:rPr>
              <a:t>ožnost stěžovat si.</a:t>
            </a:r>
            <a:endParaRPr lang="cs-CZ" sz="1400" b="1" i="0" baseline="0">
              <a:solidFill>
                <a:sysClr val="windowText" lastClr="000000"/>
              </a:solidFill>
              <a:effectLst/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marL="0" marR="0" lvl="0" indent="0" algn="ctr" defTabSz="914400" rtl="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 sz="1800" b="1" i="0" u="none" strike="noStrike" kern="1200" cap="all" spc="150" baseline="0">
              <a:solidFill>
                <a:sysClr val="windowText" lastClr="000000">
                  <a:lumMod val="50000"/>
                  <a:lumOff val="50000"/>
                </a:sysClr>
              </a:solidFill>
              <a:latin typeface="+mn-lt"/>
              <a:ea typeface="+mn-ea"/>
              <a:cs typeface="+mn-cs"/>
            </a:defRPr>
          </a:pPr>
          <a:endParaRPr lang="cs-CZ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 w="19050" cap="flat" cmpd="sng" algn="ctr">
          <a:solidFill>
            <a:schemeClr val="tx1">
              <a:lumMod val="25000"/>
              <a:lumOff val="75000"/>
            </a:schemeClr>
          </a:solidFill>
          <a:round/>
        </a:ln>
        <a:effectLst/>
        <a:sp3d contourW="19050">
          <a:contourClr>
            <a:schemeClr val="tx1">
              <a:lumMod val="25000"/>
              <a:lumOff val="75000"/>
            </a:schemeClr>
          </a:contourClr>
        </a:sp3d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stacked"/>
        <c:varyColors val="0"/>
        <c:ser>
          <c:idx val="0"/>
          <c:order val="0"/>
          <c:tx>
            <c:strRef>
              <c:f>List1!$B$1</c:f>
              <c:strCache>
                <c:ptCount val="1"/>
                <c:pt idx="0">
                  <c:v>Prodej</c:v>
                </c:pt>
              </c:strCache>
            </c:strRef>
          </c:tx>
          <c:spPr>
            <a:pattFill prst="ltDnDiag">
              <a:fgClr>
                <a:schemeClr val="accent6"/>
              </a:fgClr>
              <a:bgClr>
                <a:schemeClr val="accent6">
                  <a:lumMod val="20000"/>
                  <a:lumOff val="80000"/>
                </a:schemeClr>
              </a:bgClr>
            </a:pattFill>
            <a:ln>
              <a:solidFill>
                <a:schemeClr val="accent6"/>
              </a:solidFill>
            </a:ln>
            <a:effectLst/>
            <a:sp3d>
              <a:contourClr>
                <a:schemeClr val="accent6"/>
              </a:contourClr>
            </a:sp3d>
          </c:spPr>
          <c:invertIfNegative val="0"/>
          <c:dLbls>
            <c:dLbl>
              <c:idx val="0"/>
              <c:layout>
                <c:manualLayout>
                  <c:x val="2.0833333333333332E-2"/>
                  <c:y val="-0.38492063492063494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1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cs-CZ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4BD6-4653-848C-84DA6B786550}"/>
                </c:ext>
              </c:extLst>
            </c:dLbl>
            <c:dLbl>
              <c:idx val="1"/>
              <c:layout>
                <c:manualLayout>
                  <c:x val="1.3888888888888888E-2"/>
                  <c:y val="-8.3333333333333329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1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cs-CZ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4BD6-4653-848C-84DA6B786550}"/>
                </c:ext>
              </c:extLst>
            </c:dLbl>
            <c:dLbl>
              <c:idx val="2"/>
              <c:layout>
                <c:manualLayout>
                  <c:x val="1.6203703703703703E-2"/>
                  <c:y val="-9.5238095238095233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1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cs-CZ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4BD6-4653-848C-84DA6B786550}"/>
                </c:ext>
              </c:extLst>
            </c:dLbl>
            <c:dLbl>
              <c:idx val="3"/>
              <c:layout>
                <c:manualLayout>
                  <c:x val="1.8518518518518517E-2"/>
                  <c:y val="-7.5396825396825393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1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cs-CZ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4BD6-4653-848C-84DA6B786550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List1!$A$2:$A$5</c:f>
              <c:strCache>
                <c:ptCount val="3"/>
                <c:pt idx="0">
                  <c:v>Ano</c:v>
                </c:pt>
                <c:pt idx="1">
                  <c:v>Ne</c:v>
                </c:pt>
                <c:pt idx="2">
                  <c:v>Nevím</c:v>
                </c:pt>
              </c:strCache>
            </c:strRef>
          </c:cat>
          <c:val>
            <c:numRef>
              <c:f>List1!$B$2:$B$5</c:f>
              <c:numCache>
                <c:formatCode>General</c:formatCode>
                <c:ptCount val="4"/>
                <c:pt idx="0">
                  <c:v>12</c:v>
                </c:pt>
                <c:pt idx="1">
                  <c:v>1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6FD-472E-A197-014979CCAF8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396527544"/>
        <c:axId val="396527152"/>
        <c:axId val="0"/>
      </c:bar3DChart>
      <c:valAx>
        <c:axId val="396527152"/>
        <c:scaling>
          <c:orientation val="minMax"/>
        </c:scaling>
        <c:delete val="0"/>
        <c:axPos val="l"/>
        <c:majorGridlines>
          <c:spPr>
            <a:ln>
              <a:solidFill>
                <a:schemeClr val="tx1">
                  <a:lumMod val="15000"/>
                  <a:lumOff val="85000"/>
                </a:schemeClr>
              </a:solidFill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396527544"/>
        <c:crosses val="autoZero"/>
        <c:crossBetween val="between"/>
      </c:valAx>
      <c:catAx>
        <c:axId val="39652754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396527152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marL="0" marR="0" lvl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800" b="1" i="0" u="none" strike="noStrike" kern="1200" cap="all" spc="150" baseline="0">
                <a:solidFill>
                  <a:sysClr val="windowText" lastClr="000000">
                    <a:lumMod val="50000"/>
                    <a:lumOff val="50000"/>
                  </a:sysClr>
                </a:solidFill>
                <a:latin typeface="+mn-lt"/>
                <a:ea typeface="+mn-ea"/>
                <a:cs typeface="+mn-cs"/>
              </a:defRPr>
            </a:pPr>
            <a:r>
              <a:rPr lang="cs-CZ" sz="140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13. </a:t>
            </a:r>
            <a:r>
              <a:rPr lang="cs-CZ" sz="1400" b="1" i="0" baseline="0">
                <a:solidFill>
                  <a:sysClr val="windowText" lastClr="000000"/>
                </a:solidFill>
                <a:effectLst/>
                <a:latin typeface="Times New Roman" panose="02020603050405020304" pitchFamily="18" charset="0"/>
                <a:cs typeface="Times New Roman" panose="02020603050405020304" pitchFamily="18" charset="0"/>
              </a:rPr>
              <a:t>V</a:t>
            </a:r>
            <a:r>
              <a:rPr lang="cs-CZ" sz="1400" b="1" i="0" cap="none" baseline="0">
                <a:solidFill>
                  <a:sysClr val="windowText" lastClr="000000"/>
                </a:solidFill>
                <a:effectLst/>
                <a:latin typeface="Times New Roman" panose="02020603050405020304" pitchFamily="18" charset="0"/>
                <a:cs typeface="Times New Roman" panose="02020603050405020304" pitchFamily="18" charset="0"/>
              </a:rPr>
              <a:t>íte kam se můžete </a:t>
            </a:r>
            <a:r>
              <a:rPr lang="cs-CZ" sz="1400" b="1" i="0" u="none" strike="noStrike" cap="none" baseline="0">
                <a:solidFill>
                  <a:sysClr val="windowText" lastClr="000000"/>
                </a:solidFill>
                <a:effectLst/>
                <a:latin typeface="Times New Roman" panose="02020603050405020304" pitchFamily="18" charset="0"/>
                <a:cs typeface="Times New Roman" panose="02020603050405020304" pitchFamily="18" charset="0"/>
              </a:rPr>
              <a:t>obrátit</a:t>
            </a:r>
            <a:r>
              <a:rPr lang="cs-CZ" sz="1400" b="1" i="0" cap="none" baseline="0">
                <a:solidFill>
                  <a:sysClr val="windowText" lastClr="000000"/>
                </a:solidFill>
                <a:effectLst/>
                <a:latin typeface="Times New Roman" panose="02020603050405020304" pitchFamily="18" charset="0"/>
                <a:cs typeface="Times New Roman" panose="02020603050405020304" pitchFamily="18" charset="0"/>
              </a:rPr>
              <a:t> se stížností?</a:t>
            </a:r>
            <a:endParaRPr lang="cs-CZ" sz="1400" b="1" i="0" baseline="0">
              <a:solidFill>
                <a:sysClr val="windowText" lastClr="000000"/>
              </a:solidFill>
              <a:effectLst/>
              <a:latin typeface="Times New Roman" panose="02020603050405020304" pitchFamily="18" charset="0"/>
              <a:cs typeface="Times New Roman" panose="02020603050405020304" pitchFamily="18" charset="0"/>
            </a:endParaRPr>
          </a:p>
          <a:p>
            <a:pPr marL="0" marR="0" lvl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>
                <a:solidFill>
                  <a:sysClr val="windowText" lastClr="000000">
                    <a:lumMod val="50000"/>
                    <a:lumOff val="50000"/>
                  </a:sysClr>
                </a:solidFill>
              </a:defRPr>
            </a:pPr>
            <a:endParaRPr lang="cs-CZ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marL="0" marR="0" lvl="0" indent="0" algn="ctr" defTabSz="914400" rtl="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 sz="1800" b="1" i="0" u="none" strike="noStrike" kern="1200" cap="all" spc="150" baseline="0">
              <a:solidFill>
                <a:sysClr val="windowText" lastClr="000000">
                  <a:lumMod val="50000"/>
                  <a:lumOff val="50000"/>
                </a:sysClr>
              </a:solidFill>
              <a:latin typeface="+mn-lt"/>
              <a:ea typeface="+mn-ea"/>
              <a:cs typeface="+mn-cs"/>
            </a:defRPr>
          </a:pPr>
          <a:endParaRPr lang="cs-CZ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 w="19050" cap="flat" cmpd="sng" algn="ctr">
          <a:solidFill>
            <a:schemeClr val="tx1">
              <a:lumMod val="25000"/>
              <a:lumOff val="75000"/>
            </a:schemeClr>
          </a:solidFill>
          <a:round/>
        </a:ln>
        <a:effectLst/>
        <a:sp3d contourW="19050">
          <a:contourClr>
            <a:schemeClr val="tx1">
              <a:lumMod val="25000"/>
              <a:lumOff val="75000"/>
            </a:schemeClr>
          </a:contourClr>
        </a:sp3d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stacked"/>
        <c:varyColors val="0"/>
        <c:ser>
          <c:idx val="0"/>
          <c:order val="0"/>
          <c:tx>
            <c:strRef>
              <c:f>List1!$B$1</c:f>
              <c:strCache>
                <c:ptCount val="1"/>
                <c:pt idx="0">
                  <c:v>Prodej</c:v>
                </c:pt>
              </c:strCache>
            </c:strRef>
          </c:tx>
          <c:spPr>
            <a:pattFill prst="ltDnDiag">
              <a:fgClr>
                <a:schemeClr val="accent6"/>
              </a:fgClr>
              <a:bgClr>
                <a:schemeClr val="accent6">
                  <a:lumMod val="20000"/>
                  <a:lumOff val="80000"/>
                </a:schemeClr>
              </a:bgClr>
            </a:pattFill>
            <a:ln>
              <a:solidFill>
                <a:schemeClr val="accent6"/>
              </a:solidFill>
            </a:ln>
            <a:effectLst/>
            <a:sp3d>
              <a:contourClr>
                <a:schemeClr val="accent6"/>
              </a:contourClr>
            </a:sp3d>
          </c:spPr>
          <c:invertIfNegative val="0"/>
          <c:dLbls>
            <c:dLbl>
              <c:idx val="0"/>
              <c:layout>
                <c:manualLayout>
                  <c:x val="2.0833333333333332E-2"/>
                  <c:y val="-0.34523809523809523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1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cs-CZ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6B3A-4EE1-B80C-D91413E42F79}"/>
                </c:ext>
              </c:extLst>
            </c:dLbl>
            <c:dLbl>
              <c:idx val="1"/>
              <c:layout>
                <c:manualLayout>
                  <c:x val="2.0833333333333332E-2"/>
                  <c:y val="-8.3333333333333481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900" b="1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/>
                      <a:t>0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1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cs-CZ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1-6B3A-4EE1-B80C-D91413E42F79}"/>
                </c:ext>
              </c:extLst>
            </c:dLbl>
            <c:dLbl>
              <c:idx val="2"/>
              <c:layout>
                <c:manualLayout>
                  <c:x val="2.7777777777777693E-2"/>
                  <c:y val="-9.5238095238095233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1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cs-CZ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6B3A-4EE1-B80C-D91413E42F7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List1!$A$2:$A$4</c:f>
              <c:strCache>
                <c:ptCount val="3"/>
                <c:pt idx="0">
                  <c:v>Ano</c:v>
                </c:pt>
                <c:pt idx="1">
                  <c:v>Ne</c:v>
                </c:pt>
                <c:pt idx="2">
                  <c:v>Nevím</c:v>
                </c:pt>
              </c:strCache>
            </c:strRef>
          </c:cat>
          <c:val>
            <c:numRef>
              <c:f>List1!$B$2:$B$4</c:f>
              <c:numCache>
                <c:formatCode>General</c:formatCode>
                <c:ptCount val="3"/>
                <c:pt idx="0">
                  <c:v>12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7F9-45DD-B249-6CA64CB1D3A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396528720"/>
        <c:axId val="396528328"/>
        <c:axId val="0"/>
      </c:bar3DChart>
      <c:valAx>
        <c:axId val="396528328"/>
        <c:scaling>
          <c:orientation val="minMax"/>
        </c:scaling>
        <c:delete val="0"/>
        <c:axPos val="l"/>
        <c:majorGridlines>
          <c:spPr>
            <a:ln>
              <a:solidFill>
                <a:schemeClr val="tx1">
                  <a:lumMod val="15000"/>
                  <a:lumOff val="85000"/>
                </a:schemeClr>
              </a:solidFill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396528720"/>
        <c:crosses val="autoZero"/>
        <c:crossBetween val="between"/>
      </c:valAx>
      <c:catAx>
        <c:axId val="39652872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396528328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cap="all" spc="15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cs-CZ" sz="140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14. C</a:t>
            </a:r>
            <a:r>
              <a:rPr lang="cs-CZ" sz="1400" cap="none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htěl/a byste v zařízení něco změnit?</a:t>
            </a:r>
            <a:endParaRPr lang="cs-CZ" sz="14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cap="all" spc="15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cs-CZ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 w="19050" cap="flat" cmpd="sng" algn="ctr">
          <a:solidFill>
            <a:schemeClr val="tx1">
              <a:lumMod val="25000"/>
              <a:lumOff val="75000"/>
            </a:schemeClr>
          </a:solidFill>
          <a:round/>
        </a:ln>
        <a:effectLst/>
        <a:sp3d contourW="19050">
          <a:contourClr>
            <a:schemeClr val="tx1">
              <a:lumMod val="25000"/>
              <a:lumOff val="75000"/>
            </a:schemeClr>
          </a:contourClr>
        </a:sp3d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stacked"/>
        <c:varyColors val="0"/>
        <c:ser>
          <c:idx val="0"/>
          <c:order val="0"/>
          <c:tx>
            <c:strRef>
              <c:f>List1!$B$1</c:f>
              <c:strCache>
                <c:ptCount val="1"/>
                <c:pt idx="0">
                  <c:v>Prodej</c:v>
                </c:pt>
              </c:strCache>
            </c:strRef>
          </c:tx>
          <c:spPr>
            <a:pattFill prst="ltDnDiag">
              <a:fgClr>
                <a:schemeClr val="accent6"/>
              </a:fgClr>
              <a:bgClr>
                <a:schemeClr val="accent6">
                  <a:lumMod val="20000"/>
                  <a:lumOff val="80000"/>
                </a:schemeClr>
              </a:bgClr>
            </a:pattFill>
            <a:ln>
              <a:solidFill>
                <a:schemeClr val="accent6"/>
              </a:solidFill>
            </a:ln>
            <a:effectLst/>
            <a:sp3d>
              <a:contourClr>
                <a:schemeClr val="accent6"/>
              </a:contourClr>
            </a:sp3d>
          </c:spPr>
          <c:invertIfNegative val="0"/>
          <c:dLbls>
            <c:dLbl>
              <c:idx val="0"/>
              <c:layout>
                <c:manualLayout>
                  <c:x val="1.8518518518518476E-2"/>
                  <c:y val="-0.1269841269841271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1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cs-CZ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1C36-4F68-B113-1F10A2C83F23}"/>
                </c:ext>
              </c:extLst>
            </c:dLbl>
            <c:dLbl>
              <c:idx val="1"/>
              <c:layout>
                <c:manualLayout>
                  <c:x val="1.3888888888888888E-2"/>
                  <c:y val="-0.40079365079365081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1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cs-CZ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1C36-4F68-B113-1F10A2C83F23}"/>
                </c:ext>
              </c:extLst>
            </c:dLbl>
            <c:dLbl>
              <c:idx val="2"/>
              <c:layout>
                <c:manualLayout>
                  <c:x val="1.620370370370362E-2"/>
                  <c:y val="-0.39285714285714285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1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cs-CZ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1C36-4F68-B113-1F10A2C83F23}"/>
                </c:ext>
              </c:extLst>
            </c:dLbl>
            <c:dLbl>
              <c:idx val="3"/>
              <c:layout>
                <c:manualLayout>
                  <c:x val="2.5462962962962792E-2"/>
                  <c:y val="-0.27380952380952384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1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cs-CZ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1C36-4F68-B113-1F10A2C83F23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List1!$A$2:$A$5</c:f>
              <c:strCache>
                <c:ptCount val="4"/>
                <c:pt idx="0">
                  <c:v>Ano, prosím uveďte </c:v>
                </c:pt>
                <c:pt idx="1">
                  <c:v>Ne</c:v>
                </c:pt>
                <c:pt idx="2">
                  <c:v>Nevím</c:v>
                </c:pt>
                <c:pt idx="3">
                  <c:v>Bez odpovědi</c:v>
                </c:pt>
              </c:strCache>
            </c:strRef>
          </c:cat>
          <c:val>
            <c:numRef>
              <c:f>List1!$B$2:$B$5</c:f>
              <c:numCache>
                <c:formatCode>General</c:formatCode>
                <c:ptCount val="4"/>
                <c:pt idx="0">
                  <c:v>0</c:v>
                </c:pt>
                <c:pt idx="1">
                  <c:v>4</c:v>
                </c:pt>
                <c:pt idx="2">
                  <c:v>5</c:v>
                </c:pt>
                <c:pt idx="3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1F3-4108-8F63-4EF539C8913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490214472"/>
        <c:axId val="490213688"/>
        <c:axId val="0"/>
      </c:bar3DChart>
      <c:valAx>
        <c:axId val="490213688"/>
        <c:scaling>
          <c:orientation val="minMax"/>
        </c:scaling>
        <c:delete val="0"/>
        <c:axPos val="l"/>
        <c:majorGridlines>
          <c:spPr>
            <a:ln>
              <a:solidFill>
                <a:schemeClr val="tx1">
                  <a:lumMod val="15000"/>
                  <a:lumOff val="85000"/>
                </a:schemeClr>
              </a:solidFill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490214472"/>
        <c:crosses val="autoZero"/>
        <c:crossBetween val="between"/>
      </c:valAx>
      <c:catAx>
        <c:axId val="49021447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490213688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cap="all" spc="15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cs-CZ" sz="140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16. Č</a:t>
            </a:r>
            <a:r>
              <a:rPr lang="cs-CZ" sz="1400" cap="none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etnost návštěv</a:t>
            </a:r>
            <a:r>
              <a:rPr lang="cs-CZ" sz="1400" cap="none" baseline="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 blízkého.</a:t>
            </a:r>
            <a:endParaRPr lang="cs-CZ" sz="14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cap="all" spc="150" baseline="0">
              <a:solidFill>
                <a:schemeClr val="tx1">
                  <a:lumMod val="50000"/>
                  <a:lumOff val="50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 w="19050" cap="flat" cmpd="sng" algn="ctr">
          <a:solidFill>
            <a:schemeClr val="tx1">
              <a:lumMod val="25000"/>
              <a:lumOff val="75000"/>
            </a:schemeClr>
          </a:solidFill>
          <a:round/>
        </a:ln>
        <a:effectLst/>
        <a:sp3d contourW="19050">
          <a:contourClr>
            <a:schemeClr val="tx1">
              <a:lumMod val="25000"/>
              <a:lumOff val="75000"/>
            </a:schemeClr>
          </a:contourClr>
        </a:sp3d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stacked"/>
        <c:varyColors val="0"/>
        <c:ser>
          <c:idx val="0"/>
          <c:order val="0"/>
          <c:tx>
            <c:strRef>
              <c:f>List1!$B$1</c:f>
              <c:strCache>
                <c:ptCount val="1"/>
                <c:pt idx="0">
                  <c:v>Prodej</c:v>
                </c:pt>
              </c:strCache>
            </c:strRef>
          </c:tx>
          <c:spPr>
            <a:pattFill prst="ltDnDiag">
              <a:fgClr>
                <a:schemeClr val="accent6"/>
              </a:fgClr>
              <a:bgClr>
                <a:schemeClr val="accent6">
                  <a:lumMod val="20000"/>
                  <a:lumOff val="80000"/>
                </a:schemeClr>
              </a:bgClr>
            </a:pattFill>
            <a:ln>
              <a:solidFill>
                <a:schemeClr val="accent6"/>
              </a:solidFill>
            </a:ln>
            <a:effectLst/>
            <a:sp3d>
              <a:contourClr>
                <a:schemeClr val="accent6"/>
              </a:contourClr>
            </a:sp3d>
          </c:spPr>
          <c:invertIfNegative val="0"/>
          <c:dLbls>
            <c:dLbl>
              <c:idx val="0"/>
              <c:layout>
                <c:manualLayout>
                  <c:x val="2.0833333333333332E-2"/>
                  <c:y val="-0.35317460317460325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1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cs-CZ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198D-4ED7-A72D-95F82E66B2CC}"/>
                </c:ext>
              </c:extLst>
            </c:dLbl>
            <c:dLbl>
              <c:idx val="1"/>
              <c:layout>
                <c:manualLayout>
                  <c:x val="9.2593503937007451E-3"/>
                  <c:y val="-0.37103174603174605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1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cs-CZ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3.3703703703703701E-2"/>
                      <c:h val="3.5654918135233096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1-198D-4ED7-A72D-95F82E66B2CC}"/>
                </c:ext>
              </c:extLst>
            </c:dLbl>
            <c:dLbl>
              <c:idx val="2"/>
              <c:layout>
                <c:manualLayout>
                  <c:x val="2.0833333333333249E-2"/>
                  <c:y val="-9.9206349206349201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1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cs-CZ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198D-4ED7-A72D-95F82E66B2CC}"/>
                </c:ext>
              </c:extLst>
            </c:dLbl>
            <c:dLbl>
              <c:idx val="3"/>
              <c:layout>
                <c:manualLayout>
                  <c:x val="2.7777777777777776E-2"/>
                  <c:y val="-8.3333333333333329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1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cs-CZ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198D-4ED7-A72D-95F82E66B2CC}"/>
                </c:ext>
              </c:extLst>
            </c:dLbl>
            <c:dLbl>
              <c:idx val="4"/>
              <c:layout>
                <c:manualLayout>
                  <c:x val="9.2592592592592587E-3"/>
                  <c:y val="-0.18650793650793651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2D0B-4C22-A532-D0663923C71F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List1!$A$2:$A$7</c:f>
              <c:strCache>
                <c:ptCount val="5"/>
                <c:pt idx="0">
                  <c:v>Velmi spokojen/a</c:v>
                </c:pt>
                <c:pt idx="1">
                  <c:v>Spokojen/a</c:v>
                </c:pt>
                <c:pt idx="2">
                  <c:v>Nespokojen/a</c:v>
                </c:pt>
                <c:pt idx="3">
                  <c:v>Velmi nespokojen/a</c:v>
                </c:pt>
                <c:pt idx="4">
                  <c:v>Bez odpovědi</c:v>
                </c:pt>
              </c:strCache>
            </c:strRef>
          </c:cat>
          <c:val>
            <c:numRef>
              <c:f>List1!$B$2:$B$7</c:f>
              <c:numCache>
                <c:formatCode>General</c:formatCode>
                <c:ptCount val="6"/>
                <c:pt idx="0">
                  <c:v>2</c:v>
                </c:pt>
                <c:pt idx="1">
                  <c:v>7</c:v>
                </c:pt>
                <c:pt idx="2">
                  <c:v>0</c:v>
                </c:pt>
                <c:pt idx="3">
                  <c:v>0</c:v>
                </c:pt>
                <c:pt idx="4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198D-4ED7-A72D-95F82E66B2C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546591032"/>
        <c:axId val="546590248"/>
        <c:axId val="0"/>
      </c:bar3DChart>
      <c:valAx>
        <c:axId val="546590248"/>
        <c:scaling>
          <c:orientation val="minMax"/>
        </c:scaling>
        <c:delete val="0"/>
        <c:axPos val="l"/>
        <c:majorGridlines>
          <c:spPr>
            <a:ln>
              <a:solidFill>
                <a:schemeClr val="tx1">
                  <a:lumMod val="15000"/>
                  <a:lumOff val="85000"/>
                </a:schemeClr>
              </a:solidFill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546591032"/>
        <c:crosses val="autoZero"/>
        <c:crossBetween val="between"/>
      </c:valAx>
      <c:catAx>
        <c:axId val="54659103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546590248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cap="all" spc="15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cs-CZ" sz="1400" cap="none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2. Dostupnost všech potřebných informací </a:t>
            </a:r>
            <a:br>
              <a:rPr lang="cs-CZ" sz="1400" cap="none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</a:br>
            <a:r>
              <a:rPr lang="cs-CZ" sz="1400" cap="none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o službě.</a:t>
            </a:r>
          </a:p>
        </c:rich>
      </c:tx>
      <c:layout>
        <c:manualLayout>
          <c:xMode val="edge"/>
          <c:yMode val="edge"/>
          <c:x val="0.21220987412480083"/>
          <c:y val="7.0006654097815225E-5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cap="all" spc="150" baseline="0">
              <a:solidFill>
                <a:schemeClr val="tx1">
                  <a:lumMod val="50000"/>
                  <a:lumOff val="50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 w="19050" cap="flat" cmpd="sng" algn="ctr">
          <a:solidFill>
            <a:schemeClr val="tx1">
              <a:lumMod val="25000"/>
              <a:lumOff val="75000"/>
            </a:schemeClr>
          </a:solidFill>
          <a:round/>
        </a:ln>
        <a:effectLst/>
        <a:sp3d contourW="19050">
          <a:contourClr>
            <a:schemeClr val="tx1">
              <a:lumMod val="25000"/>
              <a:lumOff val="75000"/>
            </a:schemeClr>
          </a:contourClr>
        </a:sp3d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4.3910032079323418E-2"/>
          <c:y val="0.21111111111111111"/>
          <c:w val="0.9190529308836396"/>
          <c:h val="0.65720909886264212"/>
        </c:manualLayout>
      </c:layout>
      <c:bar3DChart>
        <c:barDir val="col"/>
        <c:grouping val="stacked"/>
        <c:varyColors val="0"/>
        <c:ser>
          <c:idx val="0"/>
          <c:order val="0"/>
          <c:tx>
            <c:strRef>
              <c:f>List1!$B$1</c:f>
              <c:strCache>
                <c:ptCount val="1"/>
                <c:pt idx="0">
                  <c:v>Sloupec1</c:v>
                </c:pt>
              </c:strCache>
            </c:strRef>
          </c:tx>
          <c:spPr>
            <a:pattFill prst="ltDnDiag">
              <a:fgClr>
                <a:schemeClr val="accent6"/>
              </a:fgClr>
              <a:bgClr>
                <a:schemeClr val="accent6">
                  <a:lumMod val="20000"/>
                  <a:lumOff val="80000"/>
                </a:schemeClr>
              </a:bgClr>
            </a:pattFill>
            <a:ln>
              <a:solidFill>
                <a:schemeClr val="accent6"/>
              </a:solidFill>
            </a:ln>
            <a:effectLst/>
            <a:sp3d>
              <a:contourClr>
                <a:schemeClr val="accent6"/>
              </a:contourClr>
            </a:sp3d>
          </c:spPr>
          <c:invertIfNegative val="0"/>
          <c:dLbls>
            <c:dLbl>
              <c:idx val="0"/>
              <c:layout>
                <c:manualLayout>
                  <c:x val="1.1574074074074073E-2"/>
                  <c:y val="-0.3611111111111111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2564-4E8D-8E37-003CFB06CCBC}"/>
                </c:ext>
              </c:extLst>
            </c:dLbl>
            <c:dLbl>
              <c:idx val="1"/>
              <c:layout>
                <c:manualLayout>
                  <c:x val="2.7777777777777776E-2"/>
                  <c:y val="-8.333333333333348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2564-4E8D-8E37-003CFB06CCBC}"/>
                </c:ext>
              </c:extLst>
            </c:dLbl>
            <c:dLbl>
              <c:idx val="2"/>
              <c:layout>
                <c:manualLayout>
                  <c:x val="1.3888888888888888E-2"/>
                  <c:y val="-8.730158730158729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2564-4E8D-8E37-003CFB06CCBC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List1!$A$2:$A$5</c:f>
              <c:strCache>
                <c:ptCount val="3"/>
                <c:pt idx="0">
                  <c:v>Ano</c:v>
                </c:pt>
                <c:pt idx="1">
                  <c:v>Ne, postrádám informace</c:v>
                </c:pt>
                <c:pt idx="2">
                  <c:v>Nevím</c:v>
                </c:pt>
              </c:strCache>
            </c:strRef>
          </c:cat>
          <c:val>
            <c:numRef>
              <c:f>List1!$B$2:$B$5</c:f>
              <c:numCache>
                <c:formatCode>General</c:formatCode>
                <c:ptCount val="4"/>
                <c:pt idx="0">
                  <c:v>12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F92-42C1-82F2-4C4FEFBF232B}"/>
            </c:ext>
          </c:extLst>
        </c:ser>
        <c:ser>
          <c:idx val="1"/>
          <c:order val="1"/>
          <c:tx>
            <c:strRef>
              <c:f>List1!$C$1</c:f>
              <c:strCache>
                <c:ptCount val="1"/>
                <c:pt idx="0">
                  <c:v>Sloupec2</c:v>
                </c:pt>
              </c:strCache>
            </c:strRef>
          </c:tx>
          <c:spPr>
            <a:pattFill prst="ltDnDiag">
              <a:fgClr>
                <a:schemeClr val="accent5"/>
              </a:fgClr>
              <a:bgClr>
                <a:schemeClr val="accent5">
                  <a:lumMod val="20000"/>
                  <a:lumOff val="80000"/>
                </a:schemeClr>
              </a:bgClr>
            </a:pattFill>
            <a:ln>
              <a:solidFill>
                <a:schemeClr val="accent5"/>
              </a:solidFill>
            </a:ln>
            <a:effectLst/>
            <a:sp3d>
              <a:contourClr>
                <a:schemeClr val="accent5"/>
              </a:contourClr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List1!$A$2:$A$5</c:f>
              <c:strCache>
                <c:ptCount val="3"/>
                <c:pt idx="0">
                  <c:v>Ano</c:v>
                </c:pt>
                <c:pt idx="1">
                  <c:v>Ne, postrádám informace</c:v>
                </c:pt>
                <c:pt idx="2">
                  <c:v>Nevím</c:v>
                </c:pt>
              </c:strCache>
            </c:strRef>
          </c:cat>
          <c:val>
            <c:numRef>
              <c:f>List1!$C$2:$C$5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1-6F92-42C1-82F2-4C4FEFBF232B}"/>
            </c:ext>
          </c:extLst>
        </c:ser>
        <c:ser>
          <c:idx val="2"/>
          <c:order val="2"/>
          <c:tx>
            <c:strRef>
              <c:f>List1!$D$1</c:f>
              <c:strCache>
                <c:ptCount val="1"/>
                <c:pt idx="0">
                  <c:v>Sloupec3</c:v>
                </c:pt>
              </c:strCache>
            </c:strRef>
          </c:tx>
          <c:spPr>
            <a:pattFill prst="ltDnDiag">
              <a:fgClr>
                <a:schemeClr val="accent4"/>
              </a:fgClr>
              <a:bgClr>
                <a:schemeClr val="accent4">
                  <a:lumMod val="20000"/>
                  <a:lumOff val="80000"/>
                </a:schemeClr>
              </a:bgClr>
            </a:pattFill>
            <a:ln>
              <a:solidFill>
                <a:schemeClr val="accent4"/>
              </a:solidFill>
            </a:ln>
            <a:effectLst/>
            <a:sp3d>
              <a:contourClr>
                <a:schemeClr val="accent4"/>
              </a:contourClr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List1!$A$2:$A$5</c:f>
              <c:strCache>
                <c:ptCount val="3"/>
                <c:pt idx="0">
                  <c:v>Ano</c:v>
                </c:pt>
                <c:pt idx="1">
                  <c:v>Ne, postrádám informace</c:v>
                </c:pt>
                <c:pt idx="2">
                  <c:v>Nevím</c:v>
                </c:pt>
              </c:strCache>
            </c:strRef>
          </c:cat>
          <c:val>
            <c:numRef>
              <c:f>List1!$D$2:$D$5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2-6F92-42C1-82F2-4C4FEFBF232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544539824"/>
        <c:axId val="544540216"/>
        <c:axId val="0"/>
      </c:bar3DChart>
      <c:valAx>
        <c:axId val="544540216"/>
        <c:scaling>
          <c:orientation val="minMax"/>
        </c:scaling>
        <c:delete val="0"/>
        <c:axPos val="l"/>
        <c:majorGridlines>
          <c:spPr>
            <a:ln>
              <a:solidFill>
                <a:schemeClr val="tx1">
                  <a:lumMod val="15000"/>
                  <a:lumOff val="85000"/>
                </a:schemeClr>
              </a:solidFill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544539824"/>
        <c:crosses val="autoZero"/>
        <c:crossBetween val="between"/>
      </c:valAx>
      <c:catAx>
        <c:axId val="54453982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cs-CZ"/>
          </a:p>
        </c:txPr>
        <c:crossAx val="544540216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cap="all" spc="15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cs-CZ" sz="140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3. S</a:t>
            </a:r>
            <a:r>
              <a:rPr lang="cs-CZ" sz="1400" cap="none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rozumitelnost internetových stránek.</a:t>
            </a:r>
            <a:endParaRPr lang="cs-CZ" sz="14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layout>
        <c:manualLayout>
          <c:xMode val="edge"/>
          <c:yMode val="edge"/>
          <c:x val="0.14584481627296589"/>
          <c:y val="3.968253968253968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cap="all" spc="150" baseline="0">
              <a:solidFill>
                <a:schemeClr val="tx1">
                  <a:lumMod val="50000"/>
                  <a:lumOff val="50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 w="19050" cap="flat" cmpd="sng" algn="ctr">
          <a:solidFill>
            <a:schemeClr val="tx1">
              <a:lumMod val="25000"/>
              <a:lumOff val="75000"/>
            </a:schemeClr>
          </a:solidFill>
          <a:round/>
        </a:ln>
        <a:effectLst/>
        <a:sp3d contourW="19050">
          <a:contourClr>
            <a:schemeClr val="tx1">
              <a:lumMod val="25000"/>
              <a:lumOff val="75000"/>
            </a:schemeClr>
          </a:contourClr>
        </a:sp3d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stacked"/>
        <c:varyColors val="0"/>
        <c:ser>
          <c:idx val="0"/>
          <c:order val="0"/>
          <c:tx>
            <c:strRef>
              <c:f>List1!$B$1</c:f>
              <c:strCache>
                <c:ptCount val="1"/>
                <c:pt idx="0">
                  <c:v>Prodej</c:v>
                </c:pt>
              </c:strCache>
            </c:strRef>
          </c:tx>
          <c:spPr>
            <a:pattFill prst="ltDnDiag">
              <a:fgClr>
                <a:schemeClr val="accent6"/>
              </a:fgClr>
              <a:bgClr>
                <a:schemeClr val="accent6">
                  <a:lumMod val="20000"/>
                  <a:lumOff val="80000"/>
                </a:schemeClr>
              </a:bgClr>
            </a:pattFill>
            <a:ln>
              <a:solidFill>
                <a:schemeClr val="accent6"/>
              </a:solidFill>
            </a:ln>
            <a:effectLst/>
            <a:sp3d>
              <a:contourClr>
                <a:schemeClr val="accent6"/>
              </a:contourClr>
            </a:sp3d>
          </c:spPr>
          <c:invertIfNegative val="0"/>
          <c:dLbls>
            <c:dLbl>
              <c:idx val="0"/>
              <c:layout>
                <c:manualLayout>
                  <c:x val="1.3888888888888888E-2"/>
                  <c:y val="-0.35714285714285715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FE2B-4D73-8AB0-4E202E4D0576}"/>
                </c:ext>
              </c:extLst>
            </c:dLbl>
            <c:dLbl>
              <c:idx val="1"/>
              <c:layout>
                <c:manualLayout>
                  <c:x val="2.5462962962962962E-2"/>
                  <c:y val="-9.523809523809538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FE2B-4D73-8AB0-4E202E4D0576}"/>
                </c:ext>
              </c:extLst>
            </c:dLbl>
            <c:dLbl>
              <c:idx val="2"/>
              <c:layout>
                <c:manualLayout>
                  <c:x val="1.8518518518518434E-2"/>
                  <c:y val="-9.126984126984126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FE2B-4D73-8AB0-4E202E4D0576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List1!$A$2:$A$5</c:f>
              <c:strCache>
                <c:ptCount val="3"/>
                <c:pt idx="0">
                  <c:v>Ano</c:v>
                </c:pt>
                <c:pt idx="1">
                  <c:v>Ne, postrádám informace o</c:v>
                </c:pt>
                <c:pt idx="2">
                  <c:v>Internetové stránky jsem dosud neměla možnost navštívit</c:v>
                </c:pt>
              </c:strCache>
            </c:strRef>
          </c:cat>
          <c:val>
            <c:numRef>
              <c:f>List1!$B$2:$B$5</c:f>
              <c:numCache>
                <c:formatCode>General</c:formatCode>
                <c:ptCount val="4"/>
                <c:pt idx="0">
                  <c:v>12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9D5-49B2-B4A8-72A48FBF3D7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539641936"/>
        <c:axId val="539643504"/>
        <c:axId val="0"/>
      </c:bar3DChart>
      <c:valAx>
        <c:axId val="539643504"/>
        <c:scaling>
          <c:orientation val="minMax"/>
        </c:scaling>
        <c:delete val="0"/>
        <c:axPos val="l"/>
        <c:majorGridlines>
          <c:spPr>
            <a:ln>
              <a:solidFill>
                <a:schemeClr val="tx1">
                  <a:lumMod val="15000"/>
                  <a:lumOff val="85000"/>
                </a:schemeClr>
              </a:solidFill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539641936"/>
        <c:crosses val="autoZero"/>
        <c:crossBetween val="between"/>
      </c:valAx>
      <c:catAx>
        <c:axId val="5396419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cs-CZ"/>
          </a:p>
        </c:txPr>
        <c:crossAx val="539643504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cap="all" spc="15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cs-CZ" sz="140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4.</a:t>
            </a:r>
            <a:r>
              <a:rPr lang="cs-CZ" sz="1400" cap="none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Spokojenost</a:t>
            </a:r>
            <a:r>
              <a:rPr lang="cs-CZ" sz="1400" cap="none" baseline="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 s prostředím domova.</a:t>
            </a:r>
            <a:r>
              <a:rPr lang="cs-CZ" sz="1400" cap="none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 </a:t>
            </a:r>
            <a:endParaRPr lang="cs-CZ" sz="14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cap="all" spc="150" baseline="0">
              <a:solidFill>
                <a:schemeClr val="tx1">
                  <a:lumMod val="50000"/>
                  <a:lumOff val="50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 w="19050" cap="flat" cmpd="sng" algn="ctr">
          <a:solidFill>
            <a:schemeClr val="tx1">
              <a:lumMod val="25000"/>
              <a:lumOff val="75000"/>
            </a:schemeClr>
          </a:solidFill>
          <a:round/>
        </a:ln>
        <a:effectLst/>
        <a:sp3d contourW="19050">
          <a:contourClr>
            <a:schemeClr val="tx1">
              <a:lumMod val="25000"/>
              <a:lumOff val="75000"/>
            </a:schemeClr>
          </a:contourClr>
        </a:sp3d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stacked"/>
        <c:varyColors val="0"/>
        <c:ser>
          <c:idx val="0"/>
          <c:order val="0"/>
          <c:tx>
            <c:strRef>
              <c:f>List1!$B$1</c:f>
              <c:strCache>
                <c:ptCount val="1"/>
                <c:pt idx="0">
                  <c:v>Prodej</c:v>
                </c:pt>
              </c:strCache>
            </c:strRef>
          </c:tx>
          <c:spPr>
            <a:pattFill prst="ltDnDiag">
              <a:fgClr>
                <a:schemeClr val="accent6"/>
              </a:fgClr>
              <a:bgClr>
                <a:schemeClr val="accent6">
                  <a:lumMod val="20000"/>
                  <a:lumOff val="80000"/>
                </a:schemeClr>
              </a:bgClr>
            </a:pattFill>
            <a:ln>
              <a:solidFill>
                <a:schemeClr val="accent6"/>
              </a:solidFill>
            </a:ln>
            <a:effectLst/>
            <a:sp3d>
              <a:contourClr>
                <a:schemeClr val="accent6"/>
              </a:contourClr>
            </a:sp3d>
          </c:spPr>
          <c:invertIfNegative val="0"/>
          <c:dLbls>
            <c:dLbl>
              <c:idx val="0"/>
              <c:layout>
                <c:manualLayout>
                  <c:x val="2.0833333333333332E-2"/>
                  <c:y val="-0.40476190476190477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1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cs-CZ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28D6-40D3-8B0E-A1EEEE33DF2C}"/>
                </c:ext>
              </c:extLst>
            </c:dLbl>
            <c:dLbl>
              <c:idx val="1"/>
              <c:layout>
                <c:manualLayout>
                  <c:x val="2.0833333333333332E-2"/>
                  <c:y val="-0.40079365079365081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1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cs-CZ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28D6-40D3-8B0E-A1EEEE33DF2C}"/>
                </c:ext>
              </c:extLst>
            </c:dLbl>
            <c:dLbl>
              <c:idx val="2"/>
              <c:layout>
                <c:manualLayout>
                  <c:x val="2.7777777777777776E-2"/>
                  <c:y val="-8.7301587301587297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1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cs-CZ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28D6-40D3-8B0E-A1EEEE33DF2C}"/>
                </c:ext>
              </c:extLst>
            </c:dLbl>
            <c:dLbl>
              <c:idx val="3"/>
              <c:layout>
                <c:manualLayout>
                  <c:x val="2.3148148148147977E-2"/>
                  <c:y val="-7.936507936507936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28D6-40D3-8B0E-A1EEEE33DF2C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List1!$A$2:$A$5</c:f>
              <c:strCache>
                <c:ptCount val="4"/>
                <c:pt idx="0">
                  <c:v>Velmispokojen/a</c:v>
                </c:pt>
                <c:pt idx="1">
                  <c:v>Spokojen/a</c:v>
                </c:pt>
                <c:pt idx="2">
                  <c:v>Nespokojen/a</c:v>
                </c:pt>
                <c:pt idx="3">
                  <c:v>Velmi nespokojen/a</c:v>
                </c:pt>
              </c:strCache>
            </c:strRef>
          </c:cat>
          <c:val>
            <c:numRef>
              <c:f>List1!$B$2:$B$5</c:f>
              <c:numCache>
                <c:formatCode>General</c:formatCode>
                <c:ptCount val="4"/>
                <c:pt idx="0">
                  <c:v>5</c:v>
                </c:pt>
                <c:pt idx="1">
                  <c:v>7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EB3-4F56-87E9-D38936B6525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539644680"/>
        <c:axId val="539641544"/>
        <c:axId val="0"/>
      </c:bar3DChart>
      <c:valAx>
        <c:axId val="539641544"/>
        <c:scaling>
          <c:orientation val="minMax"/>
        </c:scaling>
        <c:delete val="0"/>
        <c:axPos val="l"/>
        <c:majorGridlines>
          <c:spPr>
            <a:ln>
              <a:solidFill>
                <a:schemeClr val="tx1">
                  <a:lumMod val="15000"/>
                  <a:lumOff val="85000"/>
                </a:schemeClr>
              </a:solidFill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539644680"/>
        <c:crosses val="autoZero"/>
        <c:crossBetween val="between"/>
      </c:valAx>
      <c:catAx>
        <c:axId val="53964468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cs-CZ"/>
          </a:p>
        </c:txPr>
        <c:crossAx val="539641544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cap="all" spc="15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cs-CZ" sz="140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5.</a:t>
            </a:r>
            <a:r>
              <a:rPr lang="cs-CZ" sz="1400" b="1" i="0" u="none" strike="noStrike" cap="all" baseline="0">
                <a:effectLst/>
                <a:latin typeface="Times New Roman" panose="02020603050405020304" pitchFamily="18" charset="0"/>
                <a:cs typeface="Times New Roman" panose="02020603050405020304" pitchFamily="18" charset="0"/>
              </a:rPr>
              <a:t> </a:t>
            </a:r>
            <a:r>
              <a:rPr lang="cs-CZ" sz="1400" b="1" i="0" u="none" strike="noStrike" cap="all" baseline="0">
                <a:solidFill>
                  <a:sysClr val="windowText" lastClr="000000"/>
                </a:solidFill>
                <a:effectLst/>
                <a:latin typeface="Times New Roman" panose="02020603050405020304" pitchFamily="18" charset="0"/>
                <a:cs typeface="Times New Roman" panose="02020603050405020304" pitchFamily="18" charset="0"/>
              </a:rPr>
              <a:t>S</a:t>
            </a:r>
            <a:r>
              <a:rPr lang="cs-CZ" sz="1400" b="1" i="0" u="none" strike="noStrike" cap="none" baseline="0">
                <a:solidFill>
                  <a:sysClr val="windowText" lastClr="000000"/>
                </a:solidFill>
                <a:effectLst/>
                <a:latin typeface="Times New Roman" panose="02020603050405020304" pitchFamily="18" charset="0"/>
                <a:cs typeface="Times New Roman" panose="02020603050405020304" pitchFamily="18" charset="0"/>
              </a:rPr>
              <a:t>pokojenost s ubytováním</a:t>
            </a:r>
            <a:r>
              <a:rPr lang="cs-CZ" sz="1400" b="1" i="0" u="none" strike="noStrike" cap="all" baseline="0">
                <a:solidFill>
                  <a:sysClr val="windowText" lastClr="000000"/>
                </a:solidFill>
                <a:effectLst/>
                <a:latin typeface="Times New Roman" panose="02020603050405020304" pitchFamily="18" charset="0"/>
                <a:cs typeface="Times New Roman" panose="02020603050405020304" pitchFamily="18" charset="0"/>
              </a:rPr>
              <a:t>.</a:t>
            </a:r>
            <a:endParaRPr lang="cs-CZ" sz="1400" b="1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cap="all" spc="150" baseline="0">
              <a:solidFill>
                <a:schemeClr val="tx1">
                  <a:lumMod val="50000"/>
                  <a:lumOff val="50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 w="19050" cap="flat" cmpd="sng" algn="ctr">
          <a:solidFill>
            <a:schemeClr val="tx1">
              <a:lumMod val="25000"/>
              <a:lumOff val="75000"/>
            </a:schemeClr>
          </a:solidFill>
          <a:round/>
        </a:ln>
        <a:effectLst/>
        <a:sp3d contourW="19050">
          <a:contourClr>
            <a:schemeClr val="tx1">
              <a:lumMod val="25000"/>
              <a:lumOff val="75000"/>
            </a:schemeClr>
          </a:contourClr>
        </a:sp3d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stacked"/>
        <c:varyColors val="0"/>
        <c:ser>
          <c:idx val="0"/>
          <c:order val="0"/>
          <c:tx>
            <c:strRef>
              <c:f>List1!$B$1</c:f>
              <c:strCache>
                <c:ptCount val="1"/>
                <c:pt idx="0">
                  <c:v>Prodej</c:v>
                </c:pt>
              </c:strCache>
            </c:strRef>
          </c:tx>
          <c:spPr>
            <a:pattFill prst="ltDnDiag">
              <a:fgClr>
                <a:schemeClr val="accent6"/>
              </a:fgClr>
              <a:bgClr>
                <a:schemeClr val="accent6">
                  <a:lumMod val="20000"/>
                  <a:lumOff val="80000"/>
                </a:schemeClr>
              </a:bgClr>
            </a:pattFill>
            <a:ln>
              <a:solidFill>
                <a:schemeClr val="accent6"/>
              </a:solidFill>
            </a:ln>
            <a:effectLst/>
            <a:sp3d>
              <a:contourClr>
                <a:schemeClr val="accent6"/>
              </a:contourClr>
            </a:sp3d>
          </c:spPr>
          <c:invertIfNegative val="0"/>
          <c:dLbls>
            <c:dLbl>
              <c:idx val="0"/>
              <c:layout>
                <c:manualLayout>
                  <c:x val="1.8518518518518517E-2"/>
                  <c:y val="-0.40079365079365081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1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cs-CZ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5180-4A59-B80F-95C66804808A}"/>
                </c:ext>
              </c:extLst>
            </c:dLbl>
            <c:dLbl>
              <c:idx val="1"/>
              <c:layout>
                <c:manualLayout>
                  <c:x val="1.8518518518518517E-2"/>
                  <c:y val="-0.4087301587301587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1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cs-CZ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5180-4A59-B80F-95C66804808A}"/>
                </c:ext>
              </c:extLst>
            </c:dLbl>
            <c:dLbl>
              <c:idx val="2"/>
              <c:layout>
                <c:manualLayout>
                  <c:x val="2.0833333333333332E-2"/>
                  <c:y val="-8.3333333333333481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1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cs-CZ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5180-4A59-B80F-95C66804808A}"/>
                </c:ext>
              </c:extLst>
            </c:dLbl>
            <c:dLbl>
              <c:idx val="3"/>
              <c:layout>
                <c:manualLayout>
                  <c:x val="2.3148148148148147E-2"/>
                  <c:y val="-8.3333333333333481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1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cs-CZ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5180-4A59-B80F-95C66804808A}"/>
                </c:ext>
              </c:extLst>
            </c:dLbl>
            <c:dLbl>
              <c:idx val="4"/>
              <c:layout>
                <c:manualLayout>
                  <c:x val="1.3888888888888888E-2"/>
                  <c:y val="-8.730158730158729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5180-4A59-B80F-95C66804808A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List1!$A$2:$A$6</c:f>
              <c:strCache>
                <c:ptCount val="5"/>
                <c:pt idx="0">
                  <c:v>Velmi spokojen/a</c:v>
                </c:pt>
                <c:pt idx="1">
                  <c:v>Spokojen/a</c:v>
                </c:pt>
                <c:pt idx="2">
                  <c:v>Nespokojen/a</c:v>
                </c:pt>
                <c:pt idx="3">
                  <c:v>Velmi nespokojen/a</c:v>
                </c:pt>
                <c:pt idx="4">
                  <c:v>Bez odpovědi</c:v>
                </c:pt>
              </c:strCache>
            </c:strRef>
          </c:cat>
          <c:val>
            <c:numRef>
              <c:f>List1!$B$2:$B$6</c:f>
              <c:numCache>
                <c:formatCode>General</c:formatCode>
                <c:ptCount val="5"/>
                <c:pt idx="0">
                  <c:v>3</c:v>
                </c:pt>
                <c:pt idx="1">
                  <c:v>8</c:v>
                </c:pt>
                <c:pt idx="2">
                  <c:v>0</c:v>
                </c:pt>
                <c:pt idx="3">
                  <c:v>0</c:v>
                </c:pt>
                <c:pt idx="4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5180-4A59-B80F-95C66804808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539644288"/>
        <c:axId val="539643896"/>
        <c:axId val="0"/>
      </c:bar3DChart>
      <c:valAx>
        <c:axId val="539643896"/>
        <c:scaling>
          <c:orientation val="minMax"/>
        </c:scaling>
        <c:delete val="0"/>
        <c:axPos val="l"/>
        <c:majorGridlines>
          <c:spPr>
            <a:ln>
              <a:solidFill>
                <a:schemeClr val="tx1">
                  <a:lumMod val="15000"/>
                  <a:lumOff val="85000"/>
                </a:schemeClr>
              </a:solidFill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539644288"/>
        <c:crosses val="autoZero"/>
        <c:crossBetween val="between"/>
      </c:valAx>
      <c:catAx>
        <c:axId val="53964428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cs-CZ"/>
          </a:p>
        </c:txPr>
        <c:crossAx val="539643896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cap="all" spc="15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cs-CZ" sz="1400" b="1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6. s</a:t>
            </a:r>
            <a:r>
              <a:rPr lang="cs-CZ" sz="1400" b="1" cap="none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pokojenost se stravováním</a:t>
            </a:r>
            <a:r>
              <a:rPr lang="cs-CZ" sz="1400" b="1" cap="none">
                <a:solidFill>
                  <a:sysClr val="windowText" lastClr="000000"/>
                </a:solidFill>
              </a:rPr>
              <a:t>.</a:t>
            </a:r>
            <a:endParaRPr lang="cs-CZ" sz="1400" b="1">
              <a:solidFill>
                <a:sysClr val="windowText" lastClr="000000"/>
              </a:solidFill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cap="all" spc="150" baseline="0">
              <a:solidFill>
                <a:schemeClr val="tx1">
                  <a:lumMod val="50000"/>
                  <a:lumOff val="50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 w="19050" cap="flat" cmpd="sng" algn="ctr">
          <a:solidFill>
            <a:schemeClr val="tx1">
              <a:lumMod val="25000"/>
              <a:lumOff val="75000"/>
            </a:schemeClr>
          </a:solidFill>
          <a:round/>
        </a:ln>
        <a:effectLst/>
        <a:sp3d contourW="19050">
          <a:contourClr>
            <a:schemeClr val="tx1">
              <a:lumMod val="25000"/>
              <a:lumOff val="75000"/>
            </a:schemeClr>
          </a:contourClr>
        </a:sp3d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stacked"/>
        <c:varyColors val="0"/>
        <c:ser>
          <c:idx val="0"/>
          <c:order val="0"/>
          <c:tx>
            <c:strRef>
              <c:f>List1!$B$1</c:f>
              <c:strCache>
                <c:ptCount val="1"/>
                <c:pt idx="0">
                  <c:v>Prodej</c:v>
                </c:pt>
              </c:strCache>
            </c:strRef>
          </c:tx>
          <c:spPr>
            <a:pattFill prst="ltDnDiag">
              <a:fgClr>
                <a:schemeClr val="accent6"/>
              </a:fgClr>
              <a:bgClr>
                <a:schemeClr val="accent6">
                  <a:lumMod val="20000"/>
                  <a:lumOff val="80000"/>
                </a:schemeClr>
              </a:bgClr>
            </a:pattFill>
            <a:ln>
              <a:solidFill>
                <a:schemeClr val="accent6"/>
              </a:solidFill>
            </a:ln>
            <a:effectLst/>
            <a:sp3d>
              <a:contourClr>
                <a:schemeClr val="accent6"/>
              </a:contourClr>
            </a:sp3d>
          </c:spPr>
          <c:invertIfNegative val="0"/>
          <c:dLbls>
            <c:dLbl>
              <c:idx val="0"/>
              <c:layout>
                <c:manualLayout>
                  <c:x val="1.3888888888888888E-2"/>
                  <c:y val="-0.38095238095238093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1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cs-CZ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4660-4BC1-9B01-67E1E4867DE7}"/>
                </c:ext>
              </c:extLst>
            </c:dLbl>
            <c:dLbl>
              <c:idx val="1"/>
              <c:layout>
                <c:manualLayout>
                  <c:x val="1.620370370370362E-2"/>
                  <c:y val="-0.38095238095238093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1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cs-CZ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4660-4BC1-9B01-67E1E4867DE7}"/>
                </c:ext>
              </c:extLst>
            </c:dLbl>
            <c:dLbl>
              <c:idx val="2"/>
              <c:layout>
                <c:manualLayout>
                  <c:x val="1.8518518518518517E-2"/>
                  <c:y val="-7.1428571428571425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1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cs-CZ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4660-4BC1-9B01-67E1E4867DE7}"/>
                </c:ext>
              </c:extLst>
            </c:dLbl>
            <c:dLbl>
              <c:idx val="3"/>
              <c:layout>
                <c:manualLayout>
                  <c:x val="2.3148148148148147E-2"/>
                  <c:y val="-7.1428571428571425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1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cs-CZ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4660-4BC1-9B01-67E1E4867DE7}"/>
                </c:ext>
              </c:extLst>
            </c:dLbl>
            <c:dLbl>
              <c:idx val="4"/>
              <c:layout>
                <c:manualLayout>
                  <c:x val="2.777777777777761E-2"/>
                  <c:y val="-6.7460317460317457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1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cs-CZ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4660-4BC1-9B01-67E1E4867DE7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List1!$A$2:$A$6</c:f>
              <c:strCache>
                <c:ptCount val="4"/>
                <c:pt idx="0">
                  <c:v>Velmi spokojen/a</c:v>
                </c:pt>
                <c:pt idx="1">
                  <c:v>Spokojen/a</c:v>
                </c:pt>
                <c:pt idx="2">
                  <c:v>Nespokojen/a</c:v>
                </c:pt>
                <c:pt idx="3">
                  <c:v>Velmi nespokojen/a</c:v>
                </c:pt>
              </c:strCache>
            </c:strRef>
          </c:cat>
          <c:val>
            <c:numRef>
              <c:f>List1!$B$2:$B$6</c:f>
              <c:numCache>
                <c:formatCode>General</c:formatCode>
                <c:ptCount val="5"/>
                <c:pt idx="0">
                  <c:v>6</c:v>
                </c:pt>
                <c:pt idx="1">
                  <c:v>6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901-4B3B-88CE-803E86C25A7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546592208"/>
        <c:axId val="539641152"/>
        <c:axId val="0"/>
      </c:bar3DChart>
      <c:valAx>
        <c:axId val="539641152"/>
        <c:scaling>
          <c:orientation val="minMax"/>
        </c:scaling>
        <c:delete val="0"/>
        <c:axPos val="l"/>
        <c:majorGridlines>
          <c:spPr>
            <a:ln>
              <a:solidFill>
                <a:schemeClr val="tx1">
                  <a:lumMod val="15000"/>
                  <a:lumOff val="85000"/>
                </a:schemeClr>
              </a:solidFill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546592208"/>
        <c:crosses val="autoZero"/>
        <c:crossBetween val="between"/>
      </c:valAx>
      <c:catAx>
        <c:axId val="54659220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cs-CZ"/>
          </a:p>
        </c:txPr>
        <c:crossAx val="539641152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cap="all" spc="15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cs-CZ" sz="140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7.</a:t>
            </a:r>
            <a:r>
              <a:rPr lang="cs-CZ" sz="1400" cap="none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Spokojenost</a:t>
            </a:r>
            <a:r>
              <a:rPr lang="cs-CZ" sz="1400" cap="none" baseline="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 s pracovníky.</a:t>
            </a:r>
            <a:r>
              <a:rPr lang="cs-CZ" sz="1400" cap="none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 </a:t>
            </a:r>
            <a:endParaRPr lang="cs-CZ" sz="14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cap="all" spc="150" baseline="0">
              <a:solidFill>
                <a:schemeClr val="tx1">
                  <a:lumMod val="50000"/>
                  <a:lumOff val="50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 w="19050" cap="flat" cmpd="sng" algn="ctr">
          <a:solidFill>
            <a:schemeClr val="tx1">
              <a:lumMod val="25000"/>
              <a:lumOff val="75000"/>
            </a:schemeClr>
          </a:solidFill>
          <a:round/>
        </a:ln>
        <a:effectLst/>
        <a:sp3d contourW="19050">
          <a:contourClr>
            <a:schemeClr val="tx1">
              <a:lumMod val="25000"/>
              <a:lumOff val="75000"/>
            </a:schemeClr>
          </a:contourClr>
        </a:sp3d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5.5484106153397494E-2"/>
          <c:y val="0.14325396825396824"/>
          <c:w val="0.91210848643919529"/>
          <c:h val="0.79003312085989252"/>
        </c:manualLayout>
      </c:layout>
      <c:bar3DChart>
        <c:barDir val="col"/>
        <c:grouping val="stacked"/>
        <c:varyColors val="0"/>
        <c:ser>
          <c:idx val="0"/>
          <c:order val="0"/>
          <c:tx>
            <c:strRef>
              <c:f>List1!$B$1</c:f>
              <c:strCache>
                <c:ptCount val="1"/>
                <c:pt idx="0">
                  <c:v>Prodej</c:v>
                </c:pt>
              </c:strCache>
            </c:strRef>
          </c:tx>
          <c:spPr>
            <a:pattFill prst="ltDnDiag">
              <a:fgClr>
                <a:schemeClr val="accent6"/>
              </a:fgClr>
              <a:bgClr>
                <a:schemeClr val="accent6">
                  <a:lumMod val="20000"/>
                  <a:lumOff val="80000"/>
                </a:schemeClr>
              </a:bgClr>
            </a:pattFill>
            <a:ln>
              <a:solidFill>
                <a:schemeClr val="accent6"/>
              </a:solidFill>
            </a:ln>
            <a:effectLst/>
            <a:sp3d>
              <a:contourClr>
                <a:schemeClr val="accent6"/>
              </a:contourClr>
            </a:sp3d>
          </c:spPr>
          <c:invertIfNegative val="0"/>
          <c:dLbls>
            <c:dLbl>
              <c:idx val="0"/>
              <c:layout>
                <c:manualLayout>
                  <c:x val="2.0833333333333332E-2"/>
                  <c:y val="-0.40476190476190477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1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cs-CZ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54B1-41CF-8936-97622077585B}"/>
                </c:ext>
              </c:extLst>
            </c:dLbl>
            <c:dLbl>
              <c:idx val="1"/>
              <c:layout>
                <c:manualLayout>
                  <c:x val="1.6203703703703703E-2"/>
                  <c:y val="-0.31349206349206354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1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cs-CZ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54B1-41CF-8936-97622077585B}"/>
                </c:ext>
              </c:extLst>
            </c:dLbl>
            <c:dLbl>
              <c:idx val="2"/>
              <c:layout>
                <c:manualLayout>
                  <c:x val="2.7777777777777776E-2"/>
                  <c:y val="-8.7301587301587297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1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cs-CZ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54B1-41CF-8936-97622077585B}"/>
                </c:ext>
              </c:extLst>
            </c:dLbl>
            <c:dLbl>
              <c:idx val="3"/>
              <c:layout>
                <c:manualLayout>
                  <c:x val="2.3148148148147977E-2"/>
                  <c:y val="-7.936507936507936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54B1-41CF-8936-97622077585B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List1!$A$2:$A$5</c:f>
              <c:strCache>
                <c:ptCount val="4"/>
                <c:pt idx="0">
                  <c:v>Velmispokojen/a</c:v>
                </c:pt>
                <c:pt idx="1">
                  <c:v>Spokojen/a</c:v>
                </c:pt>
                <c:pt idx="2">
                  <c:v>Nespokojen/a</c:v>
                </c:pt>
                <c:pt idx="3">
                  <c:v>Velmi nespokojen/a</c:v>
                </c:pt>
              </c:strCache>
            </c:strRef>
          </c:cat>
          <c:val>
            <c:numRef>
              <c:f>List1!$B$2:$B$5</c:f>
              <c:numCache>
                <c:formatCode>General</c:formatCode>
                <c:ptCount val="4"/>
                <c:pt idx="0">
                  <c:v>7</c:v>
                </c:pt>
                <c:pt idx="1">
                  <c:v>5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54B1-41CF-8936-97622077585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546589464"/>
        <c:axId val="546590640"/>
        <c:axId val="0"/>
      </c:bar3DChart>
      <c:valAx>
        <c:axId val="546590640"/>
        <c:scaling>
          <c:orientation val="minMax"/>
        </c:scaling>
        <c:delete val="0"/>
        <c:axPos val="l"/>
        <c:majorGridlines>
          <c:spPr>
            <a:ln>
              <a:solidFill>
                <a:schemeClr val="tx1">
                  <a:lumMod val="15000"/>
                  <a:lumOff val="85000"/>
                </a:schemeClr>
              </a:solidFill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546589464"/>
        <c:crosses val="autoZero"/>
        <c:crossBetween val="between"/>
      </c:valAx>
      <c:catAx>
        <c:axId val="54658946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cs-CZ"/>
          </a:p>
        </c:txPr>
        <c:crossAx val="546590640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cap="all" spc="15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cs-CZ" sz="140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9. m</a:t>
            </a:r>
            <a:r>
              <a:rPr lang="cs-CZ" sz="1400" cap="none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ožnost aktivního trávení volného času.</a:t>
            </a:r>
            <a:endParaRPr lang="cs-CZ" sz="14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cap="all" spc="150" baseline="0">
              <a:solidFill>
                <a:schemeClr val="tx1">
                  <a:lumMod val="50000"/>
                  <a:lumOff val="50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 w="19050" cap="flat" cmpd="sng" algn="ctr">
          <a:solidFill>
            <a:schemeClr val="tx1">
              <a:lumMod val="25000"/>
              <a:lumOff val="75000"/>
            </a:schemeClr>
          </a:solidFill>
          <a:round/>
        </a:ln>
        <a:effectLst/>
        <a:sp3d contourW="19050">
          <a:contourClr>
            <a:schemeClr val="tx1">
              <a:lumMod val="25000"/>
              <a:lumOff val="75000"/>
            </a:schemeClr>
          </a:contourClr>
        </a:sp3d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stacked"/>
        <c:varyColors val="0"/>
        <c:ser>
          <c:idx val="0"/>
          <c:order val="0"/>
          <c:tx>
            <c:strRef>
              <c:f>List1!$B$1</c:f>
              <c:strCache>
                <c:ptCount val="1"/>
                <c:pt idx="0">
                  <c:v>Prodej</c:v>
                </c:pt>
              </c:strCache>
            </c:strRef>
          </c:tx>
          <c:spPr>
            <a:pattFill prst="ltDnDiag">
              <a:fgClr>
                <a:schemeClr val="accent6"/>
              </a:fgClr>
              <a:bgClr>
                <a:schemeClr val="accent6">
                  <a:lumMod val="20000"/>
                  <a:lumOff val="80000"/>
                </a:schemeClr>
              </a:bgClr>
            </a:pattFill>
            <a:ln>
              <a:solidFill>
                <a:schemeClr val="accent6"/>
              </a:solidFill>
            </a:ln>
            <a:effectLst/>
            <a:sp3d>
              <a:contourClr>
                <a:schemeClr val="accent6"/>
              </a:contourClr>
            </a:sp3d>
          </c:spPr>
          <c:invertIfNegative val="0"/>
          <c:dLbls>
            <c:dLbl>
              <c:idx val="0"/>
              <c:layout>
                <c:manualLayout>
                  <c:x val="1.6203703703703703E-2"/>
                  <c:y val="-0.3888888888888889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1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cs-CZ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63F6-4FD8-91F6-EDE186A3CA9B}"/>
                </c:ext>
              </c:extLst>
            </c:dLbl>
            <c:dLbl>
              <c:idx val="1"/>
              <c:layout>
                <c:manualLayout>
                  <c:x val="1.620370370370362E-2"/>
                  <c:y val="-8.3333333333333329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1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cs-CZ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63F6-4FD8-91F6-EDE186A3CA9B}"/>
                </c:ext>
              </c:extLst>
            </c:dLbl>
            <c:dLbl>
              <c:idx val="2"/>
              <c:layout>
                <c:manualLayout>
                  <c:x val="1.3888888888888805E-2"/>
                  <c:y val="-7.5396825396825393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1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cs-CZ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63F6-4FD8-91F6-EDE186A3CA9B}"/>
                </c:ext>
              </c:extLst>
            </c:dLbl>
            <c:dLbl>
              <c:idx val="3"/>
              <c:layout>
                <c:manualLayout>
                  <c:x val="2.5462962962962962E-2"/>
                  <c:y val="-8.3333333333333329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900" b="1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/>
                      <a:t>2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1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cs-CZ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3-63F6-4FD8-91F6-EDE186A3CA9B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List1!$A$2:$A$5</c:f>
              <c:strCache>
                <c:ptCount val="3"/>
                <c:pt idx="0">
                  <c:v>Ano, mohou</c:v>
                </c:pt>
                <c:pt idx="1">
                  <c:v>Ne, nemohou a chtěli by</c:v>
                </c:pt>
                <c:pt idx="2">
                  <c:v>Nevím</c:v>
                </c:pt>
              </c:strCache>
            </c:strRef>
          </c:cat>
          <c:val>
            <c:numRef>
              <c:f>List1!$B$2:$B$5</c:f>
              <c:numCache>
                <c:formatCode>General</c:formatCode>
                <c:ptCount val="4"/>
                <c:pt idx="0">
                  <c:v>12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94B-400E-8052-91244270154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546589856"/>
        <c:axId val="546592600"/>
        <c:axId val="0"/>
      </c:bar3DChart>
      <c:valAx>
        <c:axId val="546592600"/>
        <c:scaling>
          <c:orientation val="minMax"/>
        </c:scaling>
        <c:delete val="0"/>
        <c:axPos val="l"/>
        <c:majorGridlines>
          <c:spPr>
            <a:ln>
              <a:solidFill>
                <a:schemeClr val="tx1">
                  <a:lumMod val="15000"/>
                  <a:lumOff val="85000"/>
                </a:schemeClr>
              </a:solidFill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546589856"/>
        <c:crosses val="autoZero"/>
        <c:crossBetween val="between"/>
      </c:valAx>
      <c:catAx>
        <c:axId val="54658985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546592600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cap="all" spc="15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cs-CZ" sz="140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10. S</a:t>
            </a:r>
            <a:r>
              <a:rPr lang="cs-CZ" sz="1400" cap="none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pokojenost</a:t>
            </a:r>
            <a:r>
              <a:rPr lang="cs-CZ" sz="1400" cap="none" baseline="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 s nabídkou volnočasových aktivit.</a:t>
            </a:r>
            <a:endParaRPr lang="cs-CZ" sz="14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cap="all" spc="150" baseline="0">
              <a:solidFill>
                <a:schemeClr val="tx1">
                  <a:lumMod val="50000"/>
                  <a:lumOff val="50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 w="19050" cap="flat" cmpd="sng" algn="ctr">
          <a:solidFill>
            <a:schemeClr val="tx1">
              <a:lumMod val="25000"/>
              <a:lumOff val="75000"/>
            </a:schemeClr>
          </a:solidFill>
          <a:round/>
        </a:ln>
        <a:effectLst/>
        <a:sp3d contourW="19050">
          <a:contourClr>
            <a:schemeClr val="tx1">
              <a:lumMod val="25000"/>
              <a:lumOff val="75000"/>
            </a:schemeClr>
          </a:contourClr>
        </a:sp3d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stacked"/>
        <c:varyColors val="0"/>
        <c:ser>
          <c:idx val="0"/>
          <c:order val="0"/>
          <c:tx>
            <c:strRef>
              <c:f>List1!$B$1</c:f>
              <c:strCache>
                <c:ptCount val="1"/>
                <c:pt idx="0">
                  <c:v>Prodej</c:v>
                </c:pt>
              </c:strCache>
            </c:strRef>
          </c:tx>
          <c:spPr>
            <a:pattFill prst="ltDnDiag">
              <a:fgClr>
                <a:schemeClr val="accent6"/>
              </a:fgClr>
              <a:bgClr>
                <a:schemeClr val="accent6">
                  <a:lumMod val="20000"/>
                  <a:lumOff val="80000"/>
                </a:schemeClr>
              </a:bgClr>
            </a:pattFill>
            <a:ln>
              <a:solidFill>
                <a:schemeClr val="accent6"/>
              </a:solidFill>
            </a:ln>
            <a:effectLst/>
            <a:sp3d>
              <a:contourClr>
                <a:schemeClr val="accent6"/>
              </a:contourClr>
            </a:sp3d>
          </c:spPr>
          <c:invertIfNegative val="0"/>
          <c:dLbls>
            <c:dLbl>
              <c:idx val="0"/>
              <c:layout>
                <c:manualLayout>
                  <c:x val="2.0833333333333332E-2"/>
                  <c:y val="-0.35317460317460325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1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cs-CZ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D249-4DB8-8858-EB2EC5415B85}"/>
                </c:ext>
              </c:extLst>
            </c:dLbl>
            <c:dLbl>
              <c:idx val="1"/>
              <c:layout>
                <c:manualLayout>
                  <c:x val="2.3148148148148147E-2"/>
                  <c:y val="-0.24206349206349215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1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cs-CZ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D249-4DB8-8858-EB2EC5415B85}"/>
                </c:ext>
              </c:extLst>
            </c:dLbl>
            <c:dLbl>
              <c:idx val="2"/>
              <c:layout>
                <c:manualLayout>
                  <c:x val="2.0833333333333249E-2"/>
                  <c:y val="-9.9206349206349201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1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cs-CZ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D249-4DB8-8858-EB2EC5415B85}"/>
                </c:ext>
              </c:extLst>
            </c:dLbl>
            <c:dLbl>
              <c:idx val="3"/>
              <c:layout>
                <c:manualLayout>
                  <c:x val="2.7777777777777776E-2"/>
                  <c:y val="-8.3333333333333329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1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cs-CZ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D249-4DB8-8858-EB2EC5415B85}"/>
                </c:ext>
              </c:extLst>
            </c:dLbl>
            <c:dLbl>
              <c:idx val="4"/>
              <c:layout>
                <c:manualLayout>
                  <c:x val="2.0833333333333332E-2"/>
                  <c:y val="-0.1666666666666666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B71E-46AB-9745-7B1D5F70675A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List1!$A$2:$A$6</c:f>
              <c:strCache>
                <c:ptCount val="5"/>
                <c:pt idx="0">
                  <c:v>Velmi spokojen/a</c:v>
                </c:pt>
                <c:pt idx="1">
                  <c:v>Spokojen/a</c:v>
                </c:pt>
                <c:pt idx="2">
                  <c:v>Nespokojen/a</c:v>
                </c:pt>
                <c:pt idx="3">
                  <c:v>Velmi nespokojen/a</c:v>
                </c:pt>
                <c:pt idx="4">
                  <c:v>Bez odpovědi</c:v>
                </c:pt>
              </c:strCache>
            </c:strRef>
          </c:cat>
          <c:val>
            <c:numRef>
              <c:f>List1!$B$2:$B$6</c:f>
              <c:numCache>
                <c:formatCode>General</c:formatCode>
                <c:ptCount val="5"/>
                <c:pt idx="0">
                  <c:v>6</c:v>
                </c:pt>
                <c:pt idx="1">
                  <c:v>4</c:v>
                </c:pt>
                <c:pt idx="2">
                  <c:v>0</c:v>
                </c:pt>
                <c:pt idx="3">
                  <c:v>0</c:v>
                </c:pt>
                <c:pt idx="4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23A-4E2E-9E06-2352483CBFA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546591032"/>
        <c:axId val="546590248"/>
        <c:axId val="0"/>
      </c:bar3DChart>
      <c:valAx>
        <c:axId val="546590248"/>
        <c:scaling>
          <c:orientation val="minMax"/>
        </c:scaling>
        <c:delete val="0"/>
        <c:axPos val="l"/>
        <c:majorGridlines>
          <c:spPr>
            <a:ln>
              <a:solidFill>
                <a:schemeClr val="tx1">
                  <a:lumMod val="15000"/>
                  <a:lumOff val="85000"/>
                </a:schemeClr>
              </a:solidFill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546591032"/>
        <c:crosses val="autoZero"/>
        <c:crossBetween val="between"/>
      </c:valAx>
      <c:catAx>
        <c:axId val="54659103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546590248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0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1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2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3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4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9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99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9050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>
      <cs:styleClr val="auto"/>
    </cs:effectRef>
    <cs:fontRef idx="minor">
      <a:schemeClr val="dk1"/>
    </cs:fontRef>
    <cs:spPr>
      <a:pattFill prst="narHorz">
        <a:fgClr>
          <a:schemeClr val="phClr"/>
        </a:fgClr>
        <a:bgClr>
          <a:schemeClr val="phClr">
            <a:lumMod val="20000"/>
            <a:lumOff val="80000"/>
          </a:schemeClr>
        </a:bgClr>
      </a:pattFill>
      <a:effectLst>
        <a:innerShdw blurRad="114300">
          <a:schemeClr val="phClr"/>
        </a:innerShdw>
      </a:effectLst>
    </cs:spPr>
  </cs:dataPoint>
  <cs:dataPoint3D>
    <cs:lnRef idx="0">
      <cs:styleClr val="auto"/>
    </cs:lnRef>
    <cs:fillRef idx="0">
      <cs:styleClr val="auto"/>
    </cs:fillRef>
    <cs:effectRef idx="0"/>
    <cs:fontRef idx="minor">
      <a:schemeClr val="tx1"/>
    </cs:fontRef>
    <cs:spPr>
      <a:pattFill prst="ltDnDiag">
        <a:fgClr>
          <a:schemeClr val="phClr"/>
        </a:fgClr>
        <a:bgClr>
          <a:schemeClr val="phClr">
            <a:lumMod val="20000"/>
            <a:lumOff val="80000"/>
          </a:schemeClr>
        </a:bgClr>
      </a:pattFill>
      <a:ln>
        <a:solidFill>
          <a:schemeClr val="phClr"/>
        </a:solidFill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ln w="19050" cap="flat" cmpd="sng" algn="ctr">
        <a:solidFill>
          <a:schemeClr val="tx1">
            <a:lumMod val="25000"/>
            <a:lumOff val="75000"/>
          </a:schemeClr>
        </a:solidFill>
        <a:round/>
      </a:ln>
    </cs:spPr>
  </cs:floor>
  <cs:gridlineMajor>
    <cs:lnRef idx="0"/>
    <cs:fillRef idx="0"/>
    <cs:effectRef idx="0"/>
    <cs:fontRef idx="minor">
      <a:schemeClr val="dk1"/>
    </cs:fontRef>
    <cs:spPr>
      <a:ln>
        <a:solidFill>
          <a:schemeClr val="tx1">
            <a:lumMod val="15000"/>
            <a:lumOff val="85000"/>
          </a:schemeClr>
        </a:solidFill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50000"/>
        <a:lumOff val="50000"/>
      </a:schemeClr>
    </cs:fontRef>
    <cs:defRPr sz="1800" b="1" kern="1200" cap="all" spc="15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10.xml><?xml version="1.0" encoding="utf-8"?>
<cs:chartStyle xmlns:cs="http://schemas.microsoft.com/office/drawing/2012/chartStyle" xmlns:a="http://schemas.openxmlformats.org/drawingml/2006/main" id="299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9050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>
      <cs:styleClr val="auto"/>
    </cs:effectRef>
    <cs:fontRef idx="minor">
      <a:schemeClr val="dk1"/>
    </cs:fontRef>
    <cs:spPr>
      <a:pattFill prst="narHorz">
        <a:fgClr>
          <a:schemeClr val="phClr"/>
        </a:fgClr>
        <a:bgClr>
          <a:schemeClr val="phClr">
            <a:lumMod val="20000"/>
            <a:lumOff val="80000"/>
          </a:schemeClr>
        </a:bgClr>
      </a:pattFill>
      <a:effectLst>
        <a:innerShdw blurRad="114300">
          <a:schemeClr val="phClr"/>
        </a:innerShdw>
      </a:effectLst>
    </cs:spPr>
  </cs:dataPoint>
  <cs:dataPoint3D>
    <cs:lnRef idx="0">
      <cs:styleClr val="auto"/>
    </cs:lnRef>
    <cs:fillRef idx="0">
      <cs:styleClr val="auto"/>
    </cs:fillRef>
    <cs:effectRef idx="0"/>
    <cs:fontRef idx="minor">
      <a:schemeClr val="tx1"/>
    </cs:fontRef>
    <cs:spPr>
      <a:pattFill prst="ltDnDiag">
        <a:fgClr>
          <a:schemeClr val="phClr"/>
        </a:fgClr>
        <a:bgClr>
          <a:schemeClr val="phClr">
            <a:lumMod val="20000"/>
            <a:lumOff val="80000"/>
          </a:schemeClr>
        </a:bgClr>
      </a:pattFill>
      <a:ln>
        <a:solidFill>
          <a:schemeClr val="phClr"/>
        </a:solidFill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ln w="19050" cap="flat" cmpd="sng" algn="ctr">
        <a:solidFill>
          <a:schemeClr val="tx1">
            <a:lumMod val="25000"/>
            <a:lumOff val="75000"/>
          </a:schemeClr>
        </a:solidFill>
        <a:round/>
      </a:ln>
    </cs:spPr>
  </cs:floor>
  <cs:gridlineMajor>
    <cs:lnRef idx="0"/>
    <cs:fillRef idx="0"/>
    <cs:effectRef idx="0"/>
    <cs:fontRef idx="minor">
      <a:schemeClr val="dk1"/>
    </cs:fontRef>
    <cs:spPr>
      <a:ln>
        <a:solidFill>
          <a:schemeClr val="tx1">
            <a:lumMod val="15000"/>
            <a:lumOff val="85000"/>
          </a:schemeClr>
        </a:solidFill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50000"/>
        <a:lumOff val="50000"/>
      </a:schemeClr>
    </cs:fontRef>
    <cs:defRPr sz="1800" b="1" kern="1200" cap="all" spc="15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11.xml><?xml version="1.0" encoding="utf-8"?>
<cs:chartStyle xmlns:cs="http://schemas.microsoft.com/office/drawing/2012/chartStyle" xmlns:a="http://schemas.openxmlformats.org/drawingml/2006/main" id="299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9050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>
      <cs:styleClr val="auto"/>
    </cs:effectRef>
    <cs:fontRef idx="minor">
      <a:schemeClr val="dk1"/>
    </cs:fontRef>
    <cs:spPr>
      <a:pattFill prst="narHorz">
        <a:fgClr>
          <a:schemeClr val="phClr"/>
        </a:fgClr>
        <a:bgClr>
          <a:schemeClr val="phClr">
            <a:lumMod val="20000"/>
            <a:lumOff val="80000"/>
          </a:schemeClr>
        </a:bgClr>
      </a:pattFill>
      <a:effectLst>
        <a:innerShdw blurRad="114300">
          <a:schemeClr val="phClr"/>
        </a:innerShdw>
      </a:effectLst>
    </cs:spPr>
  </cs:dataPoint>
  <cs:dataPoint3D>
    <cs:lnRef idx="0">
      <cs:styleClr val="auto"/>
    </cs:lnRef>
    <cs:fillRef idx="0">
      <cs:styleClr val="auto"/>
    </cs:fillRef>
    <cs:effectRef idx="0"/>
    <cs:fontRef idx="minor">
      <a:schemeClr val="tx1"/>
    </cs:fontRef>
    <cs:spPr>
      <a:pattFill prst="ltDnDiag">
        <a:fgClr>
          <a:schemeClr val="phClr"/>
        </a:fgClr>
        <a:bgClr>
          <a:schemeClr val="phClr">
            <a:lumMod val="20000"/>
            <a:lumOff val="80000"/>
          </a:schemeClr>
        </a:bgClr>
      </a:pattFill>
      <a:ln>
        <a:solidFill>
          <a:schemeClr val="phClr"/>
        </a:solidFill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ln w="19050" cap="flat" cmpd="sng" algn="ctr">
        <a:solidFill>
          <a:schemeClr val="tx1">
            <a:lumMod val="25000"/>
            <a:lumOff val="75000"/>
          </a:schemeClr>
        </a:solidFill>
        <a:round/>
      </a:ln>
    </cs:spPr>
  </cs:floor>
  <cs:gridlineMajor>
    <cs:lnRef idx="0"/>
    <cs:fillRef idx="0"/>
    <cs:effectRef idx="0"/>
    <cs:fontRef idx="minor">
      <a:schemeClr val="dk1"/>
    </cs:fontRef>
    <cs:spPr>
      <a:ln>
        <a:solidFill>
          <a:schemeClr val="tx1">
            <a:lumMod val="15000"/>
            <a:lumOff val="85000"/>
          </a:schemeClr>
        </a:solidFill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50000"/>
        <a:lumOff val="50000"/>
      </a:schemeClr>
    </cs:fontRef>
    <cs:defRPr sz="1800" b="1" kern="1200" cap="all" spc="15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12.xml><?xml version="1.0" encoding="utf-8"?>
<cs:chartStyle xmlns:cs="http://schemas.microsoft.com/office/drawing/2012/chartStyle" xmlns:a="http://schemas.openxmlformats.org/drawingml/2006/main" id="299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9050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>
      <cs:styleClr val="auto"/>
    </cs:effectRef>
    <cs:fontRef idx="minor">
      <a:schemeClr val="dk1"/>
    </cs:fontRef>
    <cs:spPr>
      <a:pattFill prst="narHorz">
        <a:fgClr>
          <a:schemeClr val="phClr"/>
        </a:fgClr>
        <a:bgClr>
          <a:schemeClr val="phClr">
            <a:lumMod val="20000"/>
            <a:lumOff val="80000"/>
          </a:schemeClr>
        </a:bgClr>
      </a:pattFill>
      <a:effectLst>
        <a:innerShdw blurRad="114300">
          <a:schemeClr val="phClr"/>
        </a:innerShdw>
      </a:effectLst>
    </cs:spPr>
  </cs:dataPoint>
  <cs:dataPoint3D>
    <cs:lnRef idx="0">
      <cs:styleClr val="auto"/>
    </cs:lnRef>
    <cs:fillRef idx="0">
      <cs:styleClr val="auto"/>
    </cs:fillRef>
    <cs:effectRef idx="0"/>
    <cs:fontRef idx="minor">
      <a:schemeClr val="tx1"/>
    </cs:fontRef>
    <cs:spPr>
      <a:pattFill prst="ltDnDiag">
        <a:fgClr>
          <a:schemeClr val="phClr"/>
        </a:fgClr>
        <a:bgClr>
          <a:schemeClr val="phClr">
            <a:lumMod val="20000"/>
            <a:lumOff val="80000"/>
          </a:schemeClr>
        </a:bgClr>
      </a:pattFill>
      <a:ln>
        <a:solidFill>
          <a:schemeClr val="phClr"/>
        </a:solidFill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ln w="19050" cap="flat" cmpd="sng" algn="ctr">
        <a:solidFill>
          <a:schemeClr val="tx1">
            <a:lumMod val="25000"/>
            <a:lumOff val="75000"/>
          </a:schemeClr>
        </a:solidFill>
        <a:round/>
      </a:ln>
    </cs:spPr>
  </cs:floor>
  <cs:gridlineMajor>
    <cs:lnRef idx="0"/>
    <cs:fillRef idx="0"/>
    <cs:effectRef idx="0"/>
    <cs:fontRef idx="minor">
      <a:schemeClr val="dk1"/>
    </cs:fontRef>
    <cs:spPr>
      <a:ln>
        <a:solidFill>
          <a:schemeClr val="tx1">
            <a:lumMod val="15000"/>
            <a:lumOff val="85000"/>
          </a:schemeClr>
        </a:solidFill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50000"/>
        <a:lumOff val="50000"/>
      </a:schemeClr>
    </cs:fontRef>
    <cs:defRPr sz="1800" b="1" kern="1200" cap="all" spc="15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13.xml><?xml version="1.0" encoding="utf-8"?>
<cs:chartStyle xmlns:cs="http://schemas.microsoft.com/office/drawing/2012/chartStyle" xmlns:a="http://schemas.openxmlformats.org/drawingml/2006/main" id="299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9050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>
      <cs:styleClr val="auto"/>
    </cs:effectRef>
    <cs:fontRef idx="minor">
      <a:schemeClr val="dk1"/>
    </cs:fontRef>
    <cs:spPr>
      <a:pattFill prst="narHorz">
        <a:fgClr>
          <a:schemeClr val="phClr"/>
        </a:fgClr>
        <a:bgClr>
          <a:schemeClr val="phClr">
            <a:lumMod val="20000"/>
            <a:lumOff val="80000"/>
          </a:schemeClr>
        </a:bgClr>
      </a:pattFill>
      <a:effectLst>
        <a:innerShdw blurRad="114300">
          <a:schemeClr val="phClr"/>
        </a:innerShdw>
      </a:effectLst>
    </cs:spPr>
  </cs:dataPoint>
  <cs:dataPoint3D>
    <cs:lnRef idx="0">
      <cs:styleClr val="auto"/>
    </cs:lnRef>
    <cs:fillRef idx="0">
      <cs:styleClr val="auto"/>
    </cs:fillRef>
    <cs:effectRef idx="0"/>
    <cs:fontRef idx="minor">
      <a:schemeClr val="tx1"/>
    </cs:fontRef>
    <cs:spPr>
      <a:pattFill prst="ltDnDiag">
        <a:fgClr>
          <a:schemeClr val="phClr"/>
        </a:fgClr>
        <a:bgClr>
          <a:schemeClr val="phClr">
            <a:lumMod val="20000"/>
            <a:lumOff val="80000"/>
          </a:schemeClr>
        </a:bgClr>
      </a:pattFill>
      <a:ln>
        <a:solidFill>
          <a:schemeClr val="phClr"/>
        </a:solidFill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ln w="19050" cap="flat" cmpd="sng" algn="ctr">
        <a:solidFill>
          <a:schemeClr val="tx1">
            <a:lumMod val="25000"/>
            <a:lumOff val="75000"/>
          </a:schemeClr>
        </a:solidFill>
        <a:round/>
      </a:ln>
    </cs:spPr>
  </cs:floor>
  <cs:gridlineMajor>
    <cs:lnRef idx="0"/>
    <cs:fillRef idx="0"/>
    <cs:effectRef idx="0"/>
    <cs:fontRef idx="minor">
      <a:schemeClr val="dk1"/>
    </cs:fontRef>
    <cs:spPr>
      <a:ln>
        <a:solidFill>
          <a:schemeClr val="tx1">
            <a:lumMod val="15000"/>
            <a:lumOff val="85000"/>
          </a:schemeClr>
        </a:solidFill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50000"/>
        <a:lumOff val="50000"/>
      </a:schemeClr>
    </cs:fontRef>
    <cs:defRPr sz="1800" b="1" kern="1200" cap="all" spc="15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14.xml><?xml version="1.0" encoding="utf-8"?>
<cs:chartStyle xmlns:cs="http://schemas.microsoft.com/office/drawing/2012/chartStyle" xmlns:a="http://schemas.openxmlformats.org/drawingml/2006/main" id="299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9050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>
      <cs:styleClr val="auto"/>
    </cs:effectRef>
    <cs:fontRef idx="minor">
      <a:schemeClr val="dk1"/>
    </cs:fontRef>
    <cs:spPr>
      <a:pattFill prst="narHorz">
        <a:fgClr>
          <a:schemeClr val="phClr"/>
        </a:fgClr>
        <a:bgClr>
          <a:schemeClr val="phClr">
            <a:lumMod val="20000"/>
            <a:lumOff val="80000"/>
          </a:schemeClr>
        </a:bgClr>
      </a:pattFill>
      <a:effectLst>
        <a:innerShdw blurRad="114300">
          <a:schemeClr val="phClr"/>
        </a:innerShdw>
      </a:effectLst>
    </cs:spPr>
  </cs:dataPoint>
  <cs:dataPoint3D>
    <cs:lnRef idx="0">
      <cs:styleClr val="auto"/>
    </cs:lnRef>
    <cs:fillRef idx="0">
      <cs:styleClr val="auto"/>
    </cs:fillRef>
    <cs:effectRef idx="0"/>
    <cs:fontRef idx="minor">
      <a:schemeClr val="tx1"/>
    </cs:fontRef>
    <cs:spPr>
      <a:pattFill prst="ltDnDiag">
        <a:fgClr>
          <a:schemeClr val="phClr"/>
        </a:fgClr>
        <a:bgClr>
          <a:schemeClr val="phClr">
            <a:lumMod val="20000"/>
            <a:lumOff val="80000"/>
          </a:schemeClr>
        </a:bgClr>
      </a:pattFill>
      <a:ln>
        <a:solidFill>
          <a:schemeClr val="phClr"/>
        </a:solidFill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ln w="19050" cap="flat" cmpd="sng" algn="ctr">
        <a:solidFill>
          <a:schemeClr val="tx1">
            <a:lumMod val="25000"/>
            <a:lumOff val="75000"/>
          </a:schemeClr>
        </a:solidFill>
        <a:round/>
      </a:ln>
    </cs:spPr>
  </cs:floor>
  <cs:gridlineMajor>
    <cs:lnRef idx="0"/>
    <cs:fillRef idx="0"/>
    <cs:effectRef idx="0"/>
    <cs:fontRef idx="minor">
      <a:schemeClr val="dk1"/>
    </cs:fontRef>
    <cs:spPr>
      <a:ln>
        <a:solidFill>
          <a:schemeClr val="tx1">
            <a:lumMod val="15000"/>
            <a:lumOff val="85000"/>
          </a:schemeClr>
        </a:solidFill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50000"/>
        <a:lumOff val="50000"/>
      </a:schemeClr>
    </cs:fontRef>
    <cs:defRPr sz="1800" b="1" kern="1200" cap="all" spc="15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99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9050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>
      <cs:styleClr val="auto"/>
    </cs:effectRef>
    <cs:fontRef idx="minor">
      <a:schemeClr val="dk1"/>
    </cs:fontRef>
    <cs:spPr>
      <a:pattFill prst="narHorz">
        <a:fgClr>
          <a:schemeClr val="phClr"/>
        </a:fgClr>
        <a:bgClr>
          <a:schemeClr val="phClr">
            <a:lumMod val="20000"/>
            <a:lumOff val="80000"/>
          </a:schemeClr>
        </a:bgClr>
      </a:pattFill>
      <a:effectLst>
        <a:innerShdw blurRad="114300">
          <a:schemeClr val="phClr"/>
        </a:innerShdw>
      </a:effectLst>
    </cs:spPr>
  </cs:dataPoint>
  <cs:dataPoint3D>
    <cs:lnRef idx="0">
      <cs:styleClr val="auto"/>
    </cs:lnRef>
    <cs:fillRef idx="0">
      <cs:styleClr val="auto"/>
    </cs:fillRef>
    <cs:effectRef idx="0"/>
    <cs:fontRef idx="minor">
      <a:schemeClr val="tx1"/>
    </cs:fontRef>
    <cs:spPr>
      <a:pattFill prst="ltDnDiag">
        <a:fgClr>
          <a:schemeClr val="phClr"/>
        </a:fgClr>
        <a:bgClr>
          <a:schemeClr val="phClr">
            <a:lumMod val="20000"/>
            <a:lumOff val="80000"/>
          </a:schemeClr>
        </a:bgClr>
      </a:pattFill>
      <a:ln>
        <a:solidFill>
          <a:schemeClr val="phClr"/>
        </a:solidFill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ln w="19050" cap="flat" cmpd="sng" algn="ctr">
        <a:solidFill>
          <a:schemeClr val="tx1">
            <a:lumMod val="25000"/>
            <a:lumOff val="75000"/>
          </a:schemeClr>
        </a:solidFill>
        <a:round/>
      </a:ln>
    </cs:spPr>
  </cs:floor>
  <cs:gridlineMajor>
    <cs:lnRef idx="0"/>
    <cs:fillRef idx="0"/>
    <cs:effectRef idx="0"/>
    <cs:fontRef idx="minor">
      <a:schemeClr val="dk1"/>
    </cs:fontRef>
    <cs:spPr>
      <a:ln>
        <a:solidFill>
          <a:schemeClr val="tx1">
            <a:lumMod val="15000"/>
            <a:lumOff val="85000"/>
          </a:schemeClr>
        </a:solidFill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50000"/>
        <a:lumOff val="50000"/>
      </a:schemeClr>
    </cs:fontRef>
    <cs:defRPr sz="1800" b="1" kern="1200" cap="all" spc="15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299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9050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>
      <cs:styleClr val="auto"/>
    </cs:effectRef>
    <cs:fontRef idx="minor">
      <a:schemeClr val="dk1"/>
    </cs:fontRef>
    <cs:spPr>
      <a:pattFill prst="narHorz">
        <a:fgClr>
          <a:schemeClr val="phClr"/>
        </a:fgClr>
        <a:bgClr>
          <a:schemeClr val="phClr">
            <a:lumMod val="20000"/>
            <a:lumOff val="80000"/>
          </a:schemeClr>
        </a:bgClr>
      </a:pattFill>
      <a:effectLst>
        <a:innerShdw blurRad="114300">
          <a:schemeClr val="phClr"/>
        </a:innerShdw>
      </a:effectLst>
    </cs:spPr>
  </cs:dataPoint>
  <cs:dataPoint3D>
    <cs:lnRef idx="0">
      <cs:styleClr val="auto"/>
    </cs:lnRef>
    <cs:fillRef idx="0">
      <cs:styleClr val="auto"/>
    </cs:fillRef>
    <cs:effectRef idx="0"/>
    <cs:fontRef idx="minor">
      <a:schemeClr val="tx1"/>
    </cs:fontRef>
    <cs:spPr>
      <a:pattFill prst="ltDnDiag">
        <a:fgClr>
          <a:schemeClr val="phClr"/>
        </a:fgClr>
        <a:bgClr>
          <a:schemeClr val="phClr">
            <a:lumMod val="20000"/>
            <a:lumOff val="80000"/>
          </a:schemeClr>
        </a:bgClr>
      </a:pattFill>
      <a:ln>
        <a:solidFill>
          <a:schemeClr val="phClr"/>
        </a:solidFill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ln w="19050" cap="flat" cmpd="sng" algn="ctr">
        <a:solidFill>
          <a:schemeClr val="tx1">
            <a:lumMod val="25000"/>
            <a:lumOff val="75000"/>
          </a:schemeClr>
        </a:solidFill>
        <a:round/>
      </a:ln>
    </cs:spPr>
  </cs:floor>
  <cs:gridlineMajor>
    <cs:lnRef idx="0"/>
    <cs:fillRef idx="0"/>
    <cs:effectRef idx="0"/>
    <cs:fontRef idx="minor">
      <a:schemeClr val="dk1"/>
    </cs:fontRef>
    <cs:spPr>
      <a:ln>
        <a:solidFill>
          <a:schemeClr val="tx1">
            <a:lumMod val="15000"/>
            <a:lumOff val="85000"/>
          </a:schemeClr>
        </a:solidFill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50000"/>
        <a:lumOff val="50000"/>
      </a:schemeClr>
    </cs:fontRef>
    <cs:defRPr sz="1800" b="1" kern="1200" cap="all" spc="15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4.xml><?xml version="1.0" encoding="utf-8"?>
<cs:chartStyle xmlns:cs="http://schemas.microsoft.com/office/drawing/2012/chartStyle" xmlns:a="http://schemas.openxmlformats.org/drawingml/2006/main" id="299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9050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>
      <cs:styleClr val="auto"/>
    </cs:effectRef>
    <cs:fontRef idx="minor">
      <a:schemeClr val="dk1"/>
    </cs:fontRef>
    <cs:spPr>
      <a:pattFill prst="narHorz">
        <a:fgClr>
          <a:schemeClr val="phClr"/>
        </a:fgClr>
        <a:bgClr>
          <a:schemeClr val="phClr">
            <a:lumMod val="20000"/>
            <a:lumOff val="80000"/>
          </a:schemeClr>
        </a:bgClr>
      </a:pattFill>
      <a:effectLst>
        <a:innerShdw blurRad="114300">
          <a:schemeClr val="phClr"/>
        </a:innerShdw>
      </a:effectLst>
    </cs:spPr>
  </cs:dataPoint>
  <cs:dataPoint3D>
    <cs:lnRef idx="0">
      <cs:styleClr val="auto"/>
    </cs:lnRef>
    <cs:fillRef idx="0">
      <cs:styleClr val="auto"/>
    </cs:fillRef>
    <cs:effectRef idx="0"/>
    <cs:fontRef idx="minor">
      <a:schemeClr val="tx1"/>
    </cs:fontRef>
    <cs:spPr>
      <a:pattFill prst="ltDnDiag">
        <a:fgClr>
          <a:schemeClr val="phClr"/>
        </a:fgClr>
        <a:bgClr>
          <a:schemeClr val="phClr">
            <a:lumMod val="20000"/>
            <a:lumOff val="80000"/>
          </a:schemeClr>
        </a:bgClr>
      </a:pattFill>
      <a:ln>
        <a:solidFill>
          <a:schemeClr val="phClr"/>
        </a:solidFill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ln w="19050" cap="flat" cmpd="sng" algn="ctr">
        <a:solidFill>
          <a:schemeClr val="tx1">
            <a:lumMod val="25000"/>
            <a:lumOff val="75000"/>
          </a:schemeClr>
        </a:solidFill>
        <a:round/>
      </a:ln>
    </cs:spPr>
  </cs:floor>
  <cs:gridlineMajor>
    <cs:lnRef idx="0"/>
    <cs:fillRef idx="0"/>
    <cs:effectRef idx="0"/>
    <cs:fontRef idx="minor">
      <a:schemeClr val="dk1"/>
    </cs:fontRef>
    <cs:spPr>
      <a:ln>
        <a:solidFill>
          <a:schemeClr val="tx1">
            <a:lumMod val="15000"/>
            <a:lumOff val="85000"/>
          </a:schemeClr>
        </a:solidFill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50000"/>
        <a:lumOff val="50000"/>
      </a:schemeClr>
    </cs:fontRef>
    <cs:defRPr sz="1800" b="1" kern="1200" cap="all" spc="15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5.xml><?xml version="1.0" encoding="utf-8"?>
<cs:chartStyle xmlns:cs="http://schemas.microsoft.com/office/drawing/2012/chartStyle" xmlns:a="http://schemas.openxmlformats.org/drawingml/2006/main" id="299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9050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>
      <cs:styleClr val="auto"/>
    </cs:effectRef>
    <cs:fontRef idx="minor">
      <a:schemeClr val="dk1"/>
    </cs:fontRef>
    <cs:spPr>
      <a:pattFill prst="narHorz">
        <a:fgClr>
          <a:schemeClr val="phClr"/>
        </a:fgClr>
        <a:bgClr>
          <a:schemeClr val="phClr">
            <a:lumMod val="20000"/>
            <a:lumOff val="80000"/>
          </a:schemeClr>
        </a:bgClr>
      </a:pattFill>
      <a:effectLst>
        <a:innerShdw blurRad="114300">
          <a:schemeClr val="phClr"/>
        </a:innerShdw>
      </a:effectLst>
    </cs:spPr>
  </cs:dataPoint>
  <cs:dataPoint3D>
    <cs:lnRef idx="0">
      <cs:styleClr val="auto"/>
    </cs:lnRef>
    <cs:fillRef idx="0">
      <cs:styleClr val="auto"/>
    </cs:fillRef>
    <cs:effectRef idx="0"/>
    <cs:fontRef idx="minor">
      <a:schemeClr val="tx1"/>
    </cs:fontRef>
    <cs:spPr>
      <a:pattFill prst="ltDnDiag">
        <a:fgClr>
          <a:schemeClr val="phClr"/>
        </a:fgClr>
        <a:bgClr>
          <a:schemeClr val="phClr">
            <a:lumMod val="20000"/>
            <a:lumOff val="80000"/>
          </a:schemeClr>
        </a:bgClr>
      </a:pattFill>
      <a:ln>
        <a:solidFill>
          <a:schemeClr val="phClr"/>
        </a:solidFill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ln w="19050" cap="flat" cmpd="sng" algn="ctr">
        <a:solidFill>
          <a:schemeClr val="tx1">
            <a:lumMod val="25000"/>
            <a:lumOff val="75000"/>
          </a:schemeClr>
        </a:solidFill>
        <a:round/>
      </a:ln>
    </cs:spPr>
  </cs:floor>
  <cs:gridlineMajor>
    <cs:lnRef idx="0"/>
    <cs:fillRef idx="0"/>
    <cs:effectRef idx="0"/>
    <cs:fontRef idx="minor">
      <a:schemeClr val="dk1"/>
    </cs:fontRef>
    <cs:spPr>
      <a:ln>
        <a:solidFill>
          <a:schemeClr val="tx1">
            <a:lumMod val="15000"/>
            <a:lumOff val="85000"/>
          </a:schemeClr>
        </a:solidFill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50000"/>
        <a:lumOff val="50000"/>
      </a:schemeClr>
    </cs:fontRef>
    <cs:defRPr sz="1800" b="1" kern="1200" cap="all" spc="15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6.xml><?xml version="1.0" encoding="utf-8"?>
<cs:chartStyle xmlns:cs="http://schemas.microsoft.com/office/drawing/2012/chartStyle" xmlns:a="http://schemas.openxmlformats.org/drawingml/2006/main" id="299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9050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>
      <cs:styleClr val="auto"/>
    </cs:effectRef>
    <cs:fontRef idx="minor">
      <a:schemeClr val="dk1"/>
    </cs:fontRef>
    <cs:spPr>
      <a:pattFill prst="narHorz">
        <a:fgClr>
          <a:schemeClr val="phClr"/>
        </a:fgClr>
        <a:bgClr>
          <a:schemeClr val="phClr">
            <a:lumMod val="20000"/>
            <a:lumOff val="80000"/>
          </a:schemeClr>
        </a:bgClr>
      </a:pattFill>
      <a:effectLst>
        <a:innerShdw blurRad="114300">
          <a:schemeClr val="phClr"/>
        </a:innerShdw>
      </a:effectLst>
    </cs:spPr>
  </cs:dataPoint>
  <cs:dataPoint3D>
    <cs:lnRef idx="0">
      <cs:styleClr val="auto"/>
    </cs:lnRef>
    <cs:fillRef idx="0">
      <cs:styleClr val="auto"/>
    </cs:fillRef>
    <cs:effectRef idx="0"/>
    <cs:fontRef idx="minor">
      <a:schemeClr val="tx1"/>
    </cs:fontRef>
    <cs:spPr>
      <a:pattFill prst="ltDnDiag">
        <a:fgClr>
          <a:schemeClr val="phClr"/>
        </a:fgClr>
        <a:bgClr>
          <a:schemeClr val="phClr">
            <a:lumMod val="20000"/>
            <a:lumOff val="80000"/>
          </a:schemeClr>
        </a:bgClr>
      </a:pattFill>
      <a:ln>
        <a:solidFill>
          <a:schemeClr val="phClr"/>
        </a:solidFill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ln w="19050" cap="flat" cmpd="sng" algn="ctr">
        <a:solidFill>
          <a:schemeClr val="tx1">
            <a:lumMod val="25000"/>
            <a:lumOff val="75000"/>
          </a:schemeClr>
        </a:solidFill>
        <a:round/>
      </a:ln>
    </cs:spPr>
  </cs:floor>
  <cs:gridlineMajor>
    <cs:lnRef idx="0"/>
    <cs:fillRef idx="0"/>
    <cs:effectRef idx="0"/>
    <cs:fontRef idx="minor">
      <a:schemeClr val="dk1"/>
    </cs:fontRef>
    <cs:spPr>
      <a:ln>
        <a:solidFill>
          <a:schemeClr val="tx1">
            <a:lumMod val="15000"/>
            <a:lumOff val="85000"/>
          </a:schemeClr>
        </a:solidFill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50000"/>
        <a:lumOff val="50000"/>
      </a:schemeClr>
    </cs:fontRef>
    <cs:defRPr sz="1800" b="1" kern="1200" cap="all" spc="15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7.xml><?xml version="1.0" encoding="utf-8"?>
<cs:chartStyle xmlns:cs="http://schemas.microsoft.com/office/drawing/2012/chartStyle" xmlns:a="http://schemas.openxmlformats.org/drawingml/2006/main" id="299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9050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>
      <cs:styleClr val="auto"/>
    </cs:effectRef>
    <cs:fontRef idx="minor">
      <a:schemeClr val="dk1"/>
    </cs:fontRef>
    <cs:spPr>
      <a:pattFill prst="narHorz">
        <a:fgClr>
          <a:schemeClr val="phClr"/>
        </a:fgClr>
        <a:bgClr>
          <a:schemeClr val="phClr">
            <a:lumMod val="20000"/>
            <a:lumOff val="80000"/>
          </a:schemeClr>
        </a:bgClr>
      </a:pattFill>
      <a:effectLst>
        <a:innerShdw blurRad="114300">
          <a:schemeClr val="phClr"/>
        </a:innerShdw>
      </a:effectLst>
    </cs:spPr>
  </cs:dataPoint>
  <cs:dataPoint3D>
    <cs:lnRef idx="0">
      <cs:styleClr val="auto"/>
    </cs:lnRef>
    <cs:fillRef idx="0">
      <cs:styleClr val="auto"/>
    </cs:fillRef>
    <cs:effectRef idx="0"/>
    <cs:fontRef idx="minor">
      <a:schemeClr val="tx1"/>
    </cs:fontRef>
    <cs:spPr>
      <a:pattFill prst="ltDnDiag">
        <a:fgClr>
          <a:schemeClr val="phClr"/>
        </a:fgClr>
        <a:bgClr>
          <a:schemeClr val="phClr">
            <a:lumMod val="20000"/>
            <a:lumOff val="80000"/>
          </a:schemeClr>
        </a:bgClr>
      </a:pattFill>
      <a:ln>
        <a:solidFill>
          <a:schemeClr val="phClr"/>
        </a:solidFill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ln w="19050" cap="flat" cmpd="sng" algn="ctr">
        <a:solidFill>
          <a:schemeClr val="tx1">
            <a:lumMod val="25000"/>
            <a:lumOff val="75000"/>
          </a:schemeClr>
        </a:solidFill>
        <a:round/>
      </a:ln>
    </cs:spPr>
  </cs:floor>
  <cs:gridlineMajor>
    <cs:lnRef idx="0"/>
    <cs:fillRef idx="0"/>
    <cs:effectRef idx="0"/>
    <cs:fontRef idx="minor">
      <a:schemeClr val="dk1"/>
    </cs:fontRef>
    <cs:spPr>
      <a:ln>
        <a:solidFill>
          <a:schemeClr val="tx1">
            <a:lumMod val="15000"/>
            <a:lumOff val="85000"/>
          </a:schemeClr>
        </a:solidFill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50000"/>
        <a:lumOff val="50000"/>
      </a:schemeClr>
    </cs:fontRef>
    <cs:defRPr sz="1800" b="1" kern="1200" cap="all" spc="15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8.xml><?xml version="1.0" encoding="utf-8"?>
<cs:chartStyle xmlns:cs="http://schemas.microsoft.com/office/drawing/2012/chartStyle" xmlns:a="http://schemas.openxmlformats.org/drawingml/2006/main" id="299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9050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>
      <cs:styleClr val="auto"/>
    </cs:effectRef>
    <cs:fontRef idx="minor">
      <a:schemeClr val="dk1"/>
    </cs:fontRef>
    <cs:spPr>
      <a:pattFill prst="narHorz">
        <a:fgClr>
          <a:schemeClr val="phClr"/>
        </a:fgClr>
        <a:bgClr>
          <a:schemeClr val="phClr">
            <a:lumMod val="20000"/>
            <a:lumOff val="80000"/>
          </a:schemeClr>
        </a:bgClr>
      </a:pattFill>
      <a:effectLst>
        <a:innerShdw blurRad="114300">
          <a:schemeClr val="phClr"/>
        </a:innerShdw>
      </a:effectLst>
    </cs:spPr>
  </cs:dataPoint>
  <cs:dataPoint3D>
    <cs:lnRef idx="0">
      <cs:styleClr val="auto"/>
    </cs:lnRef>
    <cs:fillRef idx="0">
      <cs:styleClr val="auto"/>
    </cs:fillRef>
    <cs:effectRef idx="0"/>
    <cs:fontRef idx="minor">
      <a:schemeClr val="tx1"/>
    </cs:fontRef>
    <cs:spPr>
      <a:pattFill prst="ltDnDiag">
        <a:fgClr>
          <a:schemeClr val="phClr"/>
        </a:fgClr>
        <a:bgClr>
          <a:schemeClr val="phClr">
            <a:lumMod val="20000"/>
            <a:lumOff val="80000"/>
          </a:schemeClr>
        </a:bgClr>
      </a:pattFill>
      <a:ln>
        <a:solidFill>
          <a:schemeClr val="phClr"/>
        </a:solidFill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ln w="19050" cap="flat" cmpd="sng" algn="ctr">
        <a:solidFill>
          <a:schemeClr val="tx1">
            <a:lumMod val="25000"/>
            <a:lumOff val="75000"/>
          </a:schemeClr>
        </a:solidFill>
        <a:round/>
      </a:ln>
    </cs:spPr>
  </cs:floor>
  <cs:gridlineMajor>
    <cs:lnRef idx="0"/>
    <cs:fillRef idx="0"/>
    <cs:effectRef idx="0"/>
    <cs:fontRef idx="minor">
      <a:schemeClr val="dk1"/>
    </cs:fontRef>
    <cs:spPr>
      <a:ln>
        <a:solidFill>
          <a:schemeClr val="tx1">
            <a:lumMod val="15000"/>
            <a:lumOff val="85000"/>
          </a:schemeClr>
        </a:solidFill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50000"/>
        <a:lumOff val="50000"/>
      </a:schemeClr>
    </cs:fontRef>
    <cs:defRPr sz="1800" b="1" kern="1200" cap="all" spc="15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9.xml><?xml version="1.0" encoding="utf-8"?>
<cs:chartStyle xmlns:cs="http://schemas.microsoft.com/office/drawing/2012/chartStyle" xmlns:a="http://schemas.openxmlformats.org/drawingml/2006/main" id="299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9050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>
      <cs:styleClr val="auto"/>
    </cs:effectRef>
    <cs:fontRef idx="minor">
      <a:schemeClr val="dk1"/>
    </cs:fontRef>
    <cs:spPr>
      <a:pattFill prst="narHorz">
        <a:fgClr>
          <a:schemeClr val="phClr"/>
        </a:fgClr>
        <a:bgClr>
          <a:schemeClr val="phClr">
            <a:lumMod val="20000"/>
            <a:lumOff val="80000"/>
          </a:schemeClr>
        </a:bgClr>
      </a:pattFill>
      <a:effectLst>
        <a:innerShdw blurRad="114300">
          <a:schemeClr val="phClr"/>
        </a:innerShdw>
      </a:effectLst>
    </cs:spPr>
  </cs:dataPoint>
  <cs:dataPoint3D>
    <cs:lnRef idx="0">
      <cs:styleClr val="auto"/>
    </cs:lnRef>
    <cs:fillRef idx="0">
      <cs:styleClr val="auto"/>
    </cs:fillRef>
    <cs:effectRef idx="0"/>
    <cs:fontRef idx="minor">
      <a:schemeClr val="tx1"/>
    </cs:fontRef>
    <cs:spPr>
      <a:pattFill prst="ltDnDiag">
        <a:fgClr>
          <a:schemeClr val="phClr"/>
        </a:fgClr>
        <a:bgClr>
          <a:schemeClr val="phClr">
            <a:lumMod val="20000"/>
            <a:lumOff val="80000"/>
          </a:schemeClr>
        </a:bgClr>
      </a:pattFill>
      <a:ln>
        <a:solidFill>
          <a:schemeClr val="phClr"/>
        </a:solidFill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ln w="19050" cap="flat" cmpd="sng" algn="ctr">
        <a:solidFill>
          <a:schemeClr val="tx1">
            <a:lumMod val="25000"/>
            <a:lumOff val="75000"/>
          </a:schemeClr>
        </a:solidFill>
        <a:round/>
      </a:ln>
    </cs:spPr>
  </cs:floor>
  <cs:gridlineMajor>
    <cs:lnRef idx="0"/>
    <cs:fillRef idx="0"/>
    <cs:effectRef idx="0"/>
    <cs:fontRef idx="minor">
      <a:schemeClr val="dk1"/>
    </cs:fontRef>
    <cs:spPr>
      <a:ln>
        <a:solidFill>
          <a:schemeClr val="tx1">
            <a:lumMod val="15000"/>
            <a:lumOff val="85000"/>
          </a:schemeClr>
        </a:solidFill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50000"/>
        <a:lumOff val="50000"/>
      </a:schemeClr>
    </cs:fontRef>
    <cs:defRPr sz="1800" b="1" kern="1200" cap="all" spc="15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AD21365D8DD451CAFF42D477D24EAF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271D20F-1122-4A44-924F-31C088F362AC}"/>
      </w:docPartPr>
      <w:docPartBody>
        <w:p w:rsidR="00617947" w:rsidRDefault="00244B08" w:rsidP="00244B08">
          <w:pPr>
            <w:pStyle w:val="9AD21365D8DD451CAFF42D477D24EAFE"/>
          </w:pPr>
          <w:r>
            <w:rPr>
              <w:color w:val="4472C4" w:themeColor="accent1"/>
              <w:sz w:val="20"/>
              <w:szCs w:val="20"/>
            </w:rPr>
            <w:t>[Název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4B08"/>
    <w:rsid w:val="00011FFD"/>
    <w:rsid w:val="000E6059"/>
    <w:rsid w:val="001C4D71"/>
    <w:rsid w:val="001F4206"/>
    <w:rsid w:val="00244B08"/>
    <w:rsid w:val="00514D03"/>
    <w:rsid w:val="005A2889"/>
    <w:rsid w:val="00615697"/>
    <w:rsid w:val="00617947"/>
    <w:rsid w:val="00647D08"/>
    <w:rsid w:val="00767C15"/>
    <w:rsid w:val="0077291B"/>
    <w:rsid w:val="007D101F"/>
    <w:rsid w:val="00974947"/>
    <w:rsid w:val="00990803"/>
    <w:rsid w:val="00A35FF7"/>
    <w:rsid w:val="00BD2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9AD21365D8DD451CAFF42D477D24EAFE">
    <w:name w:val="9AD21365D8DD451CAFF42D477D24EAFE"/>
    <w:rsid w:val="00244B0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A1A863-23D3-4BC6-B93E-168437C4BE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1354</TotalTime>
  <Pages>9</Pages>
  <Words>759</Words>
  <Characters>4482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Hodnocení kvality služby od rodinných příslušníků uživatelů CSP Vodňany za rok 2022  Zpracovala: Bc. Eva Remišová</vt:lpstr>
    </vt:vector>
  </TitlesOfParts>
  <Company/>
  <LinksUpToDate>false</LinksUpToDate>
  <CharactersWithSpaces>5231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Hodnocení kvality služby od rodinných příslušníků uživatelů CSP Vodňany za rok 2022                     Zpracovala: Bc. Eva Remišová</dc:title>
  <dc:subject/>
  <dc:creator>SocialniPracovnice</dc:creator>
  <cp:keywords/>
  <dc:description/>
  <cp:lastModifiedBy>SocialniPracovnice</cp:lastModifiedBy>
  <cp:revision>71</cp:revision>
  <cp:lastPrinted>2023-04-26T12:46:00Z</cp:lastPrinted>
  <dcterms:created xsi:type="dcterms:W3CDTF">2022-03-17T09:11:00Z</dcterms:created>
  <dcterms:modified xsi:type="dcterms:W3CDTF">2023-04-27T11:38:00Z</dcterms:modified>
</cp:coreProperties>
</file>